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3D475" w14:textId="77777777" w:rsidR="002B3213" w:rsidRPr="003731FD" w:rsidRDefault="002B3213" w:rsidP="00214F1E">
      <w:pPr>
        <w:spacing w:line="240" w:lineRule="auto"/>
        <w:jc w:val="center"/>
        <w:rPr>
          <w:b/>
        </w:rPr>
      </w:pPr>
      <w:r w:rsidRPr="003731FD">
        <w:rPr>
          <w:b/>
          <w:noProof/>
        </w:rPr>
        <w:drawing>
          <wp:inline distT="0" distB="0" distL="0" distR="0" wp14:anchorId="6CD4E14E" wp14:editId="3DD46B84">
            <wp:extent cx="3358896" cy="50901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SBS-horiz.bl+bl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58896" cy="509016"/>
                    </a:xfrm>
                    <a:prstGeom prst="rect">
                      <a:avLst/>
                    </a:prstGeom>
                  </pic:spPr>
                </pic:pic>
              </a:graphicData>
            </a:graphic>
          </wp:inline>
        </w:drawing>
      </w:r>
    </w:p>
    <w:p w14:paraId="414A37D0" w14:textId="77777777" w:rsidR="002B3213" w:rsidRPr="003731FD" w:rsidRDefault="002B3213" w:rsidP="00214F1E">
      <w:pPr>
        <w:spacing w:line="240" w:lineRule="auto"/>
        <w:jc w:val="center"/>
        <w:rPr>
          <w:b/>
        </w:rPr>
      </w:pPr>
    </w:p>
    <w:p w14:paraId="19A701DE" w14:textId="77777777" w:rsidR="00653506" w:rsidRPr="003731FD" w:rsidRDefault="00653506" w:rsidP="00214F1E">
      <w:pPr>
        <w:spacing w:line="240" w:lineRule="auto"/>
        <w:jc w:val="center"/>
        <w:rPr>
          <w:b/>
        </w:rPr>
      </w:pPr>
      <w:r w:rsidRPr="003731FD">
        <w:rPr>
          <w:b/>
        </w:rPr>
        <w:t>Course Syllabus</w:t>
      </w:r>
    </w:p>
    <w:p w14:paraId="36FF6D67" w14:textId="77777777" w:rsidR="00653506" w:rsidRPr="003731FD" w:rsidRDefault="00653506" w:rsidP="00214F1E">
      <w:pPr>
        <w:tabs>
          <w:tab w:val="left" w:pos="1395"/>
        </w:tabs>
        <w:spacing w:line="240" w:lineRule="auto"/>
        <w:rPr>
          <w:b/>
        </w:rPr>
      </w:pPr>
    </w:p>
    <w:p w14:paraId="0014D466" w14:textId="5ECCB504" w:rsidR="00653506" w:rsidRPr="003731FD" w:rsidRDefault="006872A8" w:rsidP="00214F1E">
      <w:pPr>
        <w:spacing w:line="240" w:lineRule="auto"/>
        <w:jc w:val="center"/>
        <w:rPr>
          <w:b/>
        </w:rPr>
      </w:pPr>
      <w:r w:rsidRPr="003731FD">
        <w:rPr>
          <w:b/>
        </w:rPr>
        <w:t>CTS 01</w:t>
      </w:r>
      <w:r w:rsidR="003B1B01">
        <w:rPr>
          <w:b/>
        </w:rPr>
        <w:t>5</w:t>
      </w:r>
      <w:r w:rsidRPr="003731FD">
        <w:rPr>
          <w:b/>
        </w:rPr>
        <w:t xml:space="preserve"> Real World Evidence</w:t>
      </w:r>
    </w:p>
    <w:p w14:paraId="39A066EC" w14:textId="77777777" w:rsidR="00DB2843" w:rsidRPr="003731FD" w:rsidRDefault="00DB2843" w:rsidP="00214F1E">
      <w:pPr>
        <w:spacing w:line="240" w:lineRule="auto"/>
        <w:jc w:val="center"/>
      </w:pPr>
    </w:p>
    <w:p w14:paraId="59994F03" w14:textId="3335483D" w:rsidR="00653506" w:rsidRPr="003731FD" w:rsidRDefault="003A4161" w:rsidP="00F46712">
      <w:pPr>
        <w:spacing w:line="240" w:lineRule="auto"/>
        <w:jc w:val="center"/>
      </w:pPr>
      <w:r>
        <w:rPr>
          <w:b/>
        </w:rPr>
        <w:t>Spring 202</w:t>
      </w:r>
      <w:r w:rsidR="009F3CD0">
        <w:rPr>
          <w:b/>
        </w:rPr>
        <w:t>4</w:t>
      </w:r>
    </w:p>
    <w:p w14:paraId="697919C7" w14:textId="77777777" w:rsidR="00222F27" w:rsidRPr="003731FD" w:rsidRDefault="00222F27" w:rsidP="00214F1E">
      <w:pPr>
        <w:spacing w:line="240" w:lineRule="auto"/>
        <w:jc w:val="left"/>
      </w:pPr>
    </w:p>
    <w:p w14:paraId="65DED283" w14:textId="77777777" w:rsidR="00D12013" w:rsidRPr="003731FD" w:rsidRDefault="003118C6" w:rsidP="00214F1E">
      <w:pPr>
        <w:spacing w:line="240" w:lineRule="auto"/>
        <w:jc w:val="left"/>
        <w:rPr>
          <w:b/>
        </w:rPr>
      </w:pPr>
      <w:r w:rsidRPr="003731FD">
        <w:rPr>
          <w:b/>
        </w:rPr>
        <w:t>Course D</w:t>
      </w:r>
      <w:r w:rsidR="00222F27" w:rsidRPr="003731FD">
        <w:rPr>
          <w:b/>
        </w:rPr>
        <w:t>irector</w:t>
      </w:r>
      <w:r w:rsidR="00653506" w:rsidRPr="003731FD">
        <w:rPr>
          <w:b/>
        </w:rPr>
        <w:t>/s</w:t>
      </w:r>
      <w:r w:rsidR="00FB0882" w:rsidRPr="003731FD">
        <w:rPr>
          <w:b/>
        </w:rPr>
        <w:t>:</w:t>
      </w:r>
    </w:p>
    <w:p w14:paraId="303EE905" w14:textId="43ECDBEB" w:rsidR="00D12013" w:rsidRPr="003731FD" w:rsidRDefault="00D12013" w:rsidP="00214F1E">
      <w:pPr>
        <w:spacing w:line="240" w:lineRule="auto"/>
        <w:jc w:val="left"/>
      </w:pPr>
      <w:r w:rsidRPr="003731FD">
        <w:t>Name:</w:t>
      </w:r>
      <w:r w:rsidR="006872A8" w:rsidRPr="003731FD">
        <w:t xml:space="preserve"> David Kent, MD, MS</w:t>
      </w:r>
    </w:p>
    <w:p w14:paraId="787E4133" w14:textId="04252A6A" w:rsidR="007F587C" w:rsidRPr="003731FD" w:rsidRDefault="007F587C" w:rsidP="00214F1E">
      <w:pPr>
        <w:spacing w:line="240" w:lineRule="auto"/>
        <w:jc w:val="left"/>
      </w:pPr>
      <w:r w:rsidRPr="003731FD">
        <w:t xml:space="preserve">E-mail: </w:t>
      </w:r>
      <w:hyperlink r:id="rId9" w:history="1">
        <w:r w:rsidR="00480374" w:rsidRPr="009C0FF3">
          <w:rPr>
            <w:rStyle w:val="Hyperlink"/>
          </w:rPr>
          <w:t>david.kent@tuftsmedicine.org</w:t>
        </w:r>
      </w:hyperlink>
      <w:r w:rsidR="00C207D8">
        <w:t xml:space="preserve"> </w:t>
      </w:r>
    </w:p>
    <w:p w14:paraId="6A3731D5" w14:textId="77777777" w:rsidR="006872A8" w:rsidRPr="003731FD" w:rsidRDefault="006872A8" w:rsidP="00214F1E">
      <w:pPr>
        <w:spacing w:line="240" w:lineRule="auto"/>
        <w:jc w:val="left"/>
      </w:pPr>
    </w:p>
    <w:p w14:paraId="57496FC7" w14:textId="5DFE6DEC" w:rsidR="006872A8" w:rsidRDefault="006872A8" w:rsidP="00214F1E">
      <w:pPr>
        <w:spacing w:line="240" w:lineRule="auto"/>
        <w:jc w:val="left"/>
      </w:pPr>
      <w:r w:rsidRPr="003731FD">
        <w:t>Name: William Crown</w:t>
      </w:r>
      <w:r w:rsidR="000915DF" w:rsidRPr="003731FD">
        <w:t>, PhD</w:t>
      </w:r>
      <w:r w:rsidRPr="003731FD">
        <w:br/>
        <w:t>E-mail:</w:t>
      </w:r>
      <w:r w:rsidR="00BA2333" w:rsidRPr="00BA2333">
        <w:t xml:space="preserve"> </w:t>
      </w:r>
      <w:hyperlink r:id="rId10" w:history="1">
        <w:r w:rsidR="00C207D8" w:rsidRPr="003D2D98">
          <w:rPr>
            <w:rStyle w:val="Hyperlink"/>
          </w:rPr>
          <w:t>wcrown@brandeis.edu</w:t>
        </w:r>
      </w:hyperlink>
    </w:p>
    <w:p w14:paraId="73EB3AD9" w14:textId="77777777" w:rsidR="00C207D8" w:rsidRDefault="00C207D8" w:rsidP="00214F1E">
      <w:pPr>
        <w:spacing w:line="240" w:lineRule="auto"/>
        <w:jc w:val="left"/>
      </w:pPr>
    </w:p>
    <w:p w14:paraId="04CBD12D" w14:textId="692DEB7E" w:rsidR="00C207D8" w:rsidRPr="00C207D8" w:rsidRDefault="00C207D8" w:rsidP="00214F1E">
      <w:pPr>
        <w:spacing w:line="240" w:lineRule="auto"/>
        <w:jc w:val="left"/>
        <w:rPr>
          <w:b/>
        </w:rPr>
      </w:pPr>
      <w:r w:rsidRPr="00C207D8">
        <w:rPr>
          <w:b/>
        </w:rPr>
        <w:t>Discussion Board Facilitator:</w:t>
      </w:r>
    </w:p>
    <w:p w14:paraId="5CBA8219" w14:textId="00E4D211" w:rsidR="00C207D8" w:rsidRDefault="00C207D8" w:rsidP="00214F1E">
      <w:pPr>
        <w:spacing w:line="240" w:lineRule="auto"/>
        <w:jc w:val="left"/>
      </w:pPr>
      <w:r>
        <w:t>Name: Angie Rodday, PhD, MS</w:t>
      </w:r>
    </w:p>
    <w:p w14:paraId="21B03B6F" w14:textId="150A5A34" w:rsidR="00C207D8" w:rsidRPr="003731FD" w:rsidRDefault="00C207D8" w:rsidP="00214F1E">
      <w:pPr>
        <w:spacing w:line="240" w:lineRule="auto"/>
        <w:jc w:val="left"/>
      </w:pPr>
      <w:r>
        <w:t xml:space="preserve">Email: </w:t>
      </w:r>
      <w:hyperlink r:id="rId11" w:history="1">
        <w:r w:rsidR="00480374" w:rsidRPr="009C0FF3">
          <w:rPr>
            <w:rStyle w:val="Hyperlink"/>
          </w:rPr>
          <w:t>angie.rodday@tuftsmedicine.org</w:t>
        </w:r>
      </w:hyperlink>
      <w:r w:rsidR="00480374">
        <w:t xml:space="preserve"> </w:t>
      </w:r>
    </w:p>
    <w:p w14:paraId="51E7D710" w14:textId="77777777" w:rsidR="00D12013" w:rsidRPr="003731FD" w:rsidRDefault="00D12013" w:rsidP="00214F1E">
      <w:pPr>
        <w:spacing w:line="240" w:lineRule="auto"/>
        <w:jc w:val="left"/>
      </w:pPr>
    </w:p>
    <w:p w14:paraId="46325BC7" w14:textId="77777777" w:rsidR="00D12013" w:rsidRPr="003731FD" w:rsidRDefault="003118C6" w:rsidP="008F4EE2">
      <w:pPr>
        <w:spacing w:line="240" w:lineRule="auto"/>
        <w:jc w:val="left"/>
        <w:rPr>
          <w:b/>
        </w:rPr>
      </w:pPr>
      <w:r w:rsidRPr="003731FD">
        <w:rPr>
          <w:b/>
        </w:rPr>
        <w:t>Course I</w:t>
      </w:r>
      <w:r w:rsidR="00D12013" w:rsidRPr="003731FD">
        <w:rPr>
          <w:b/>
        </w:rPr>
        <w:t>nformation</w:t>
      </w:r>
      <w:r w:rsidR="00FB0882" w:rsidRPr="003731FD">
        <w:rPr>
          <w:b/>
        </w:rPr>
        <w:t>:</w:t>
      </w:r>
    </w:p>
    <w:p w14:paraId="14F7A867" w14:textId="0285610D" w:rsidR="007F587C" w:rsidRPr="003731FD" w:rsidRDefault="007F587C" w:rsidP="008F4EE2">
      <w:pPr>
        <w:spacing w:line="240" w:lineRule="auto"/>
        <w:jc w:val="left"/>
      </w:pPr>
      <w:r w:rsidRPr="003731FD">
        <w:t>Credit</w:t>
      </w:r>
      <w:r w:rsidR="008A73F5" w:rsidRPr="003731FD">
        <w:t>/</w:t>
      </w:r>
      <w:r w:rsidRPr="003731FD">
        <w:t>s:</w:t>
      </w:r>
      <w:r w:rsidR="00985D90" w:rsidRPr="003731FD">
        <w:t xml:space="preserve"> </w:t>
      </w:r>
      <w:r w:rsidR="0050534C" w:rsidRPr="003731FD">
        <w:t xml:space="preserve">To </w:t>
      </w:r>
      <w:r w:rsidR="00985D90" w:rsidRPr="003731FD">
        <w:t>be determined by the Registrar based on class contact hours</w:t>
      </w:r>
      <w:r w:rsidR="00114E30" w:rsidRPr="003731FD">
        <w:t>: 15 contact hours</w:t>
      </w:r>
    </w:p>
    <w:p w14:paraId="7C04395A" w14:textId="7E42E0E2" w:rsidR="00222F27" w:rsidRPr="003731FD" w:rsidRDefault="00222F27" w:rsidP="008F4EE2">
      <w:pPr>
        <w:spacing w:line="240" w:lineRule="auto"/>
        <w:jc w:val="left"/>
      </w:pPr>
      <w:r w:rsidRPr="003731FD">
        <w:t>Gradin</w:t>
      </w:r>
      <w:r w:rsidR="003418D6" w:rsidRPr="003731FD">
        <w:t>g Option (</w:t>
      </w:r>
      <w:r w:rsidR="00D12013" w:rsidRPr="003731FD">
        <w:t>select</w:t>
      </w:r>
      <w:r w:rsidR="00442AF6" w:rsidRPr="003731FD">
        <w:t>:</w:t>
      </w:r>
      <w:r w:rsidR="00D12013" w:rsidRPr="003731FD">
        <w:t xml:space="preserve"> A-</w:t>
      </w:r>
      <w:r w:rsidRPr="003731FD">
        <w:t>F or S/U</w:t>
      </w:r>
      <w:r w:rsidR="003418D6" w:rsidRPr="003731FD">
        <w:t>):</w:t>
      </w:r>
      <w:r w:rsidR="00114E30" w:rsidRPr="003731FD">
        <w:t xml:space="preserve"> A-F</w:t>
      </w:r>
    </w:p>
    <w:p w14:paraId="49192BE7" w14:textId="58E4B364" w:rsidR="005F0FE9" w:rsidRPr="003731FD" w:rsidRDefault="005F0FE9" w:rsidP="008F4EE2">
      <w:pPr>
        <w:spacing w:line="240" w:lineRule="auto"/>
        <w:jc w:val="left"/>
      </w:pPr>
      <w:r w:rsidRPr="003731FD">
        <w:t>Required or Elective:</w:t>
      </w:r>
      <w:r w:rsidR="000915DF" w:rsidRPr="003731FD">
        <w:t xml:space="preserve"> Required</w:t>
      </w:r>
    </w:p>
    <w:p w14:paraId="170F5115" w14:textId="77777777" w:rsidR="00222F27" w:rsidRPr="003731FD" w:rsidRDefault="00222F27" w:rsidP="008F4EE2">
      <w:pPr>
        <w:spacing w:line="240" w:lineRule="auto"/>
        <w:jc w:val="left"/>
      </w:pPr>
    </w:p>
    <w:p w14:paraId="41A63EC3" w14:textId="77777777" w:rsidR="00430D65" w:rsidRPr="003731FD" w:rsidRDefault="003118C6" w:rsidP="008F4EE2">
      <w:pPr>
        <w:spacing w:line="240" w:lineRule="auto"/>
        <w:jc w:val="left"/>
        <w:rPr>
          <w:b/>
        </w:rPr>
      </w:pPr>
      <w:r w:rsidRPr="003731FD">
        <w:rPr>
          <w:b/>
        </w:rPr>
        <w:t xml:space="preserve">Course </w:t>
      </w:r>
      <w:r w:rsidR="009B69AD" w:rsidRPr="003731FD">
        <w:rPr>
          <w:b/>
        </w:rPr>
        <w:t>Contact Hours, Meeting Schedule,</w:t>
      </w:r>
      <w:r w:rsidRPr="003731FD">
        <w:rPr>
          <w:b/>
        </w:rPr>
        <w:t xml:space="preserve"> and L</w:t>
      </w:r>
      <w:r w:rsidR="00430D65" w:rsidRPr="003731FD">
        <w:rPr>
          <w:b/>
        </w:rPr>
        <w:t>ocation</w:t>
      </w:r>
      <w:r w:rsidR="00FB0882" w:rsidRPr="003731FD">
        <w:rPr>
          <w:b/>
        </w:rPr>
        <w:t>:</w:t>
      </w:r>
    </w:p>
    <w:p w14:paraId="4D6388F2" w14:textId="033083D5" w:rsidR="00CE114B" w:rsidRPr="003731FD" w:rsidRDefault="009F3CD0" w:rsidP="008F4EE2">
      <w:pPr>
        <w:spacing w:line="240" w:lineRule="auto"/>
        <w:jc w:val="left"/>
      </w:pPr>
      <w:r>
        <w:t>This is an entirely remote class that will</w:t>
      </w:r>
      <w:r w:rsidR="00AC68ED">
        <w:t xml:space="preserve"> primarily </w:t>
      </w:r>
      <w:r>
        <w:t xml:space="preserve">take place </w:t>
      </w:r>
      <w:r w:rsidR="00AC68ED">
        <w:t xml:space="preserve">as weekly asynchronous lectures with weekly discussion board participation on Canvas. Lectures will be released Monday morning of each </w:t>
      </w:r>
      <w:proofErr w:type="gramStart"/>
      <w:r w:rsidR="00AC68ED">
        <w:t>week, and</w:t>
      </w:r>
      <w:proofErr w:type="gramEnd"/>
      <w:r w:rsidR="00AC68ED">
        <w:t xml:space="preserve"> may be viewed at any time during </w:t>
      </w:r>
      <w:r w:rsidR="00AC68ED" w:rsidRPr="00DE645F">
        <w:t xml:space="preserve">that week. There will be 2-3 guest speakers throughout the course; </w:t>
      </w:r>
      <w:r w:rsidRPr="00DE645F">
        <w:t>these will primarily be synchronous with recordings available</w:t>
      </w:r>
      <w:r w:rsidR="00AC68ED" w:rsidRPr="00DE645F">
        <w:t xml:space="preserve"> for students unable to attend synchronously. At the end of the course, student pairs will give synchronous final presentations</w:t>
      </w:r>
      <w:r w:rsidR="00AC68ED">
        <w:t xml:space="preserve">. </w:t>
      </w:r>
      <w:r w:rsidR="00114E30" w:rsidRPr="003731FD">
        <w:br/>
      </w:r>
    </w:p>
    <w:p w14:paraId="30B61028" w14:textId="183A7410" w:rsidR="00214F1E" w:rsidRPr="003731FD" w:rsidRDefault="003118C6" w:rsidP="008F4EE2">
      <w:pPr>
        <w:spacing w:line="240" w:lineRule="auto"/>
        <w:jc w:val="left"/>
        <w:rPr>
          <w:i/>
          <w:color w:val="FF0000"/>
        </w:rPr>
      </w:pPr>
      <w:r w:rsidRPr="003731FD">
        <w:rPr>
          <w:b/>
        </w:rPr>
        <w:t>Brief Course D</w:t>
      </w:r>
      <w:r w:rsidR="00214F1E" w:rsidRPr="003731FD">
        <w:rPr>
          <w:b/>
        </w:rPr>
        <w:t>escription:</w:t>
      </w:r>
      <w:r w:rsidR="001F1540" w:rsidRPr="003731FD">
        <w:t xml:space="preserve"> </w:t>
      </w:r>
    </w:p>
    <w:p w14:paraId="5396AB38" w14:textId="788B325F" w:rsidR="00214F1E" w:rsidRPr="003731FD" w:rsidRDefault="00114E30" w:rsidP="008F4EE2">
      <w:pPr>
        <w:spacing w:line="240" w:lineRule="auto"/>
        <w:jc w:val="left"/>
      </w:pPr>
      <w:r w:rsidRPr="003731FD">
        <w:t xml:space="preserve">This course serves as an introduction to topics in the use of </w:t>
      </w:r>
      <w:proofErr w:type="gramStart"/>
      <w:r w:rsidRPr="003731FD">
        <w:t>real world</w:t>
      </w:r>
      <w:proofErr w:type="gramEnd"/>
      <w:r w:rsidRPr="003731FD">
        <w:t xml:space="preserve"> evidence (RWE) to inform healthcare decision making. While randomized controlled trials remain the gold standard for establishing treatment efficacy, RWE offers many advantages including the availability of timely data at reasonable cost, large sample sizes that enable analysis of subgroups and rare outcomes, and increased generalizability to real-world clinical practice and more representative patients. Enthusiasm for RWE is tempered by concerns including those related to misclassification or data quality, the lack of randomization and other biases, and spurious data-driven findings. This course will introduce the foundational study designs and analytic approaches that are integral to the valid and efficient analysis of RWE, including those relevant to “big data.” RWE frameworks and approaches to be discussed will include limiting bias in observational big data, harnessing RWE for predictive analytics, identification of heterogeneity of treatment effects, pragmatic trial designs and the role of RWE for various stakeholders, including regulators. The potential role of RWE for the regulatory approval of novel therapies will also be discussed.  Topics will be illustrated </w:t>
      </w:r>
      <w:proofErr w:type="gramStart"/>
      <w:r w:rsidRPr="003731FD">
        <w:t>through the use of</w:t>
      </w:r>
      <w:proofErr w:type="gramEnd"/>
      <w:r w:rsidRPr="003731FD">
        <w:t xml:space="preserve"> contemporary case studies representing both the promise and limitations of using RWE to inform healthcare decision making.</w:t>
      </w:r>
    </w:p>
    <w:p w14:paraId="0BE9817B" w14:textId="77777777" w:rsidR="00214F1E" w:rsidRPr="003731FD" w:rsidRDefault="00214F1E" w:rsidP="008F4EE2">
      <w:pPr>
        <w:spacing w:line="240" w:lineRule="auto"/>
        <w:jc w:val="left"/>
      </w:pPr>
    </w:p>
    <w:p w14:paraId="1819102C" w14:textId="0F186D50" w:rsidR="003E4AB6" w:rsidRPr="003731FD" w:rsidRDefault="003118C6" w:rsidP="008F4EE2">
      <w:pPr>
        <w:spacing w:line="240" w:lineRule="auto"/>
        <w:jc w:val="left"/>
      </w:pPr>
      <w:r w:rsidRPr="003731FD">
        <w:rPr>
          <w:b/>
        </w:rPr>
        <w:t>Learning O</w:t>
      </w:r>
      <w:r w:rsidR="00B074FD" w:rsidRPr="003731FD">
        <w:rPr>
          <w:b/>
        </w:rPr>
        <w:t>bjectives:</w:t>
      </w:r>
      <w:r w:rsidR="001F1540" w:rsidRPr="003731FD">
        <w:t xml:space="preserve"> </w:t>
      </w:r>
    </w:p>
    <w:p w14:paraId="148E1C36" w14:textId="77777777" w:rsidR="00214F1E" w:rsidRPr="003731FD" w:rsidRDefault="00214F1E" w:rsidP="008F4EE2">
      <w:pPr>
        <w:spacing w:line="240" w:lineRule="auto"/>
        <w:jc w:val="left"/>
      </w:pPr>
      <w:r w:rsidRPr="003731FD">
        <w:t>At the conclusion of the course students should be able to:</w:t>
      </w:r>
    </w:p>
    <w:p w14:paraId="7340CE87" w14:textId="77777777" w:rsidR="00114E30" w:rsidRPr="003731FD" w:rsidRDefault="00114E30" w:rsidP="008F4EE2">
      <w:pPr>
        <w:pStyle w:val="ListParagraph"/>
        <w:numPr>
          <w:ilvl w:val="0"/>
          <w:numId w:val="6"/>
        </w:numPr>
        <w:spacing w:line="240" w:lineRule="auto"/>
        <w:jc w:val="left"/>
      </w:pPr>
      <w:r w:rsidRPr="003731FD">
        <w:lastRenderedPageBreak/>
        <w:t>Consider how to address a healthcare problem using RWE approaches</w:t>
      </w:r>
    </w:p>
    <w:p w14:paraId="184009FB" w14:textId="77777777" w:rsidR="00114E30" w:rsidRPr="003731FD" w:rsidRDefault="00114E30" w:rsidP="008F4EE2">
      <w:pPr>
        <w:pStyle w:val="ListParagraph"/>
        <w:numPr>
          <w:ilvl w:val="0"/>
          <w:numId w:val="6"/>
        </w:numPr>
        <w:spacing w:line="240" w:lineRule="auto"/>
        <w:jc w:val="left"/>
      </w:pPr>
      <w:r w:rsidRPr="003731FD">
        <w:t>Interpret RWE studies to identify strengths, limitations and clinical significance</w:t>
      </w:r>
    </w:p>
    <w:p w14:paraId="6BCB9C40" w14:textId="77777777" w:rsidR="00114E30" w:rsidRPr="003731FD" w:rsidRDefault="00114E30" w:rsidP="008F4EE2">
      <w:pPr>
        <w:pStyle w:val="ListParagraph"/>
        <w:numPr>
          <w:ilvl w:val="0"/>
          <w:numId w:val="6"/>
        </w:numPr>
        <w:spacing w:line="240" w:lineRule="auto"/>
        <w:jc w:val="left"/>
      </w:pPr>
      <w:r w:rsidRPr="003731FD">
        <w:t>Anticipate the problems and biases that can invalidate RWE studies, and identify possible remedies</w:t>
      </w:r>
    </w:p>
    <w:p w14:paraId="7D363AAF" w14:textId="77777777" w:rsidR="00114E30" w:rsidRPr="003731FD" w:rsidRDefault="00114E30" w:rsidP="008F4EE2">
      <w:pPr>
        <w:pStyle w:val="ListParagraph"/>
        <w:numPr>
          <w:ilvl w:val="0"/>
          <w:numId w:val="6"/>
        </w:numPr>
        <w:spacing w:line="240" w:lineRule="auto"/>
        <w:jc w:val="left"/>
      </w:pPr>
      <w:r w:rsidRPr="003731FD">
        <w:t xml:space="preserve">Appreciate the role of RWE for various stakeholders including patients, healthcare professionals, </w:t>
      </w:r>
      <w:proofErr w:type="gramStart"/>
      <w:r w:rsidRPr="003731FD">
        <w:t>policy-makers</w:t>
      </w:r>
      <w:proofErr w:type="gramEnd"/>
      <w:r w:rsidRPr="003731FD">
        <w:t>, regulators and those working in the life sciences</w:t>
      </w:r>
    </w:p>
    <w:p w14:paraId="2ADD0E3F" w14:textId="77777777" w:rsidR="00214F1E" w:rsidRPr="003731FD" w:rsidRDefault="00214F1E" w:rsidP="008F4EE2">
      <w:pPr>
        <w:spacing w:line="240" w:lineRule="auto"/>
        <w:jc w:val="left"/>
      </w:pPr>
    </w:p>
    <w:p w14:paraId="354E660E" w14:textId="77777777" w:rsidR="004F2812" w:rsidRPr="003731FD" w:rsidRDefault="003118C6" w:rsidP="008F4EE2">
      <w:pPr>
        <w:spacing w:line="240" w:lineRule="auto"/>
        <w:jc w:val="left"/>
      </w:pPr>
      <w:r w:rsidRPr="003731FD">
        <w:rPr>
          <w:b/>
        </w:rPr>
        <w:t>Course T</w:t>
      </w:r>
      <w:r w:rsidR="004F2812" w:rsidRPr="003731FD">
        <w:rPr>
          <w:b/>
        </w:rPr>
        <w:t xml:space="preserve">exts and </w:t>
      </w:r>
      <w:r w:rsidRPr="003731FD">
        <w:rPr>
          <w:b/>
        </w:rPr>
        <w:t>M</w:t>
      </w:r>
      <w:r w:rsidR="004F2812" w:rsidRPr="003731FD">
        <w:rPr>
          <w:b/>
        </w:rPr>
        <w:t>aterials</w:t>
      </w:r>
      <w:r w:rsidR="00B074FD" w:rsidRPr="003731FD">
        <w:rPr>
          <w:b/>
        </w:rPr>
        <w:t>:</w:t>
      </w:r>
    </w:p>
    <w:p w14:paraId="54B19129" w14:textId="4757B7AF" w:rsidR="00114E30" w:rsidRPr="003731FD" w:rsidRDefault="00114E30" w:rsidP="008F4EE2">
      <w:pPr>
        <w:spacing w:line="240" w:lineRule="auto"/>
        <w:jc w:val="left"/>
      </w:pPr>
      <w:r w:rsidRPr="003731FD">
        <w:t>Course material, including lecture videos, lecture slides, discussion boards, assignments, and additional readings, will be posted on the course website</w:t>
      </w:r>
      <w:r w:rsidR="007E02AB">
        <w:t xml:space="preserve"> (Canvas)</w:t>
      </w:r>
      <w:r w:rsidRPr="003731FD">
        <w:t xml:space="preserve">.  </w:t>
      </w:r>
      <w:r w:rsidRPr="003731FD">
        <w:br/>
      </w:r>
    </w:p>
    <w:p w14:paraId="553B6A7A" w14:textId="3A3E2C1F" w:rsidR="00D9115D" w:rsidRDefault="00D9115D" w:rsidP="008F4EE2">
      <w:pPr>
        <w:spacing w:line="240" w:lineRule="auto"/>
        <w:jc w:val="left"/>
        <w:rPr>
          <w:b/>
        </w:rPr>
      </w:pPr>
      <w:r w:rsidRPr="003731FD">
        <w:rPr>
          <w:b/>
        </w:rPr>
        <w:t>Ass</w:t>
      </w:r>
      <w:r w:rsidR="007042C1" w:rsidRPr="003731FD">
        <w:rPr>
          <w:b/>
        </w:rPr>
        <w:t>ignments and G</w:t>
      </w:r>
      <w:r w:rsidR="00DA532C" w:rsidRPr="003731FD">
        <w:rPr>
          <w:b/>
        </w:rPr>
        <w:t>rading</w:t>
      </w:r>
      <w:r w:rsidR="00637A25">
        <w:rPr>
          <w:b/>
        </w:rPr>
        <w:t>:</w:t>
      </w:r>
    </w:p>
    <w:p w14:paraId="3D20D1AC" w14:textId="77777777" w:rsidR="00664974" w:rsidRPr="001C5ECB" w:rsidRDefault="00664974" w:rsidP="00664974">
      <w:pPr>
        <w:spacing w:line="240" w:lineRule="auto"/>
        <w:jc w:val="left"/>
        <w:rPr>
          <w:i/>
          <w:color w:val="FF0000"/>
        </w:rPr>
      </w:pPr>
      <w:r w:rsidRPr="001C5ECB">
        <w:t>Grades will be based on how well you perform compared to the stated course learning objectives through the assessments listed below.</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8"/>
        <w:gridCol w:w="1620"/>
      </w:tblGrid>
      <w:tr w:rsidR="00D9115D" w:rsidRPr="003731FD" w14:paraId="002B08AA" w14:textId="77777777" w:rsidTr="003E4AB6">
        <w:tc>
          <w:tcPr>
            <w:tcW w:w="8748" w:type="dxa"/>
            <w:shd w:val="clear" w:color="auto" w:fill="auto"/>
          </w:tcPr>
          <w:p w14:paraId="63709E50" w14:textId="77777777" w:rsidR="001F1540" w:rsidRPr="003731FD" w:rsidRDefault="001F1540" w:rsidP="008F4EE2">
            <w:pPr>
              <w:spacing w:line="240" w:lineRule="auto"/>
              <w:jc w:val="left"/>
              <w:rPr>
                <w:b/>
                <w:smallCaps/>
              </w:rPr>
            </w:pPr>
          </w:p>
          <w:p w14:paraId="727654A7" w14:textId="77777777" w:rsidR="00D9115D" w:rsidRPr="003731FD" w:rsidRDefault="00D9115D" w:rsidP="008F4EE2">
            <w:pPr>
              <w:spacing w:line="240" w:lineRule="auto"/>
              <w:jc w:val="left"/>
              <w:rPr>
                <w:b/>
                <w:smallCaps/>
              </w:rPr>
            </w:pPr>
            <w:r w:rsidRPr="003731FD">
              <w:rPr>
                <w:b/>
                <w:smallCaps/>
              </w:rPr>
              <w:t>Assignment</w:t>
            </w:r>
            <w:r w:rsidR="008D3544" w:rsidRPr="003731FD">
              <w:rPr>
                <w:b/>
                <w:smallCaps/>
              </w:rPr>
              <w:t>s</w:t>
            </w:r>
          </w:p>
        </w:tc>
        <w:tc>
          <w:tcPr>
            <w:tcW w:w="1620" w:type="dxa"/>
            <w:shd w:val="clear" w:color="auto" w:fill="auto"/>
          </w:tcPr>
          <w:p w14:paraId="409A7298" w14:textId="77777777" w:rsidR="00D9115D" w:rsidRPr="003731FD" w:rsidRDefault="00D9115D" w:rsidP="008F4EE2">
            <w:pPr>
              <w:spacing w:line="240" w:lineRule="auto"/>
              <w:ind w:left="-18" w:right="-18"/>
              <w:jc w:val="left"/>
              <w:rPr>
                <w:smallCaps/>
              </w:rPr>
            </w:pPr>
            <w:r w:rsidRPr="003731FD">
              <w:rPr>
                <w:b/>
                <w:smallCaps/>
              </w:rPr>
              <w:t>Grading Weight</w:t>
            </w:r>
          </w:p>
        </w:tc>
      </w:tr>
      <w:tr w:rsidR="00114E30" w:rsidRPr="003731FD" w14:paraId="5F7B32C5" w14:textId="77777777" w:rsidTr="003E4AB6">
        <w:tc>
          <w:tcPr>
            <w:tcW w:w="8748" w:type="dxa"/>
            <w:shd w:val="clear" w:color="auto" w:fill="auto"/>
          </w:tcPr>
          <w:p w14:paraId="0DF81443" w14:textId="6C54B3A0" w:rsidR="00114E30" w:rsidRPr="003731FD" w:rsidRDefault="00114E30" w:rsidP="008218F4">
            <w:pPr>
              <w:spacing w:line="240" w:lineRule="auto"/>
              <w:jc w:val="left"/>
            </w:pPr>
            <w:r w:rsidRPr="003731FD">
              <w:rPr>
                <w:rFonts w:eastAsia="Calibri"/>
              </w:rPr>
              <w:t>Discussion board participation</w:t>
            </w:r>
          </w:p>
        </w:tc>
        <w:tc>
          <w:tcPr>
            <w:tcW w:w="1620" w:type="dxa"/>
            <w:shd w:val="clear" w:color="auto" w:fill="auto"/>
          </w:tcPr>
          <w:p w14:paraId="012E1228" w14:textId="46F5BF99" w:rsidR="00114E30" w:rsidRPr="003731FD" w:rsidRDefault="00A91E42" w:rsidP="008F4EE2">
            <w:pPr>
              <w:spacing w:line="240" w:lineRule="auto"/>
              <w:ind w:left="-18" w:right="-18"/>
              <w:jc w:val="left"/>
            </w:pPr>
            <w:r>
              <w:rPr>
                <w:rFonts w:eastAsia="Calibri"/>
              </w:rPr>
              <w:t>50</w:t>
            </w:r>
            <w:r w:rsidR="00114E30" w:rsidRPr="003731FD">
              <w:rPr>
                <w:rFonts w:eastAsia="Calibri"/>
              </w:rPr>
              <w:t>%</w:t>
            </w:r>
          </w:p>
        </w:tc>
      </w:tr>
      <w:tr w:rsidR="00114E30" w:rsidRPr="003731FD" w14:paraId="5C6ABAFD" w14:textId="77777777" w:rsidTr="003E4AB6">
        <w:tc>
          <w:tcPr>
            <w:tcW w:w="8748" w:type="dxa"/>
            <w:shd w:val="clear" w:color="auto" w:fill="auto"/>
          </w:tcPr>
          <w:p w14:paraId="6D0C4DD8" w14:textId="20E62A21" w:rsidR="00114E30" w:rsidRPr="003731FD" w:rsidRDefault="00114E30" w:rsidP="00F27AE3">
            <w:pPr>
              <w:spacing w:line="240" w:lineRule="auto"/>
              <w:jc w:val="left"/>
            </w:pPr>
            <w:r w:rsidRPr="003731FD">
              <w:rPr>
                <w:rFonts w:eastAsia="Calibri"/>
              </w:rPr>
              <w:t xml:space="preserve">Final </w:t>
            </w:r>
            <w:r w:rsidR="007E02AB">
              <w:rPr>
                <w:rFonts w:eastAsia="Calibri"/>
              </w:rPr>
              <w:t>p</w:t>
            </w:r>
            <w:r w:rsidR="00F27AE3">
              <w:rPr>
                <w:rFonts w:eastAsia="Calibri"/>
              </w:rPr>
              <w:t>roject/presentation</w:t>
            </w:r>
          </w:p>
        </w:tc>
        <w:tc>
          <w:tcPr>
            <w:tcW w:w="1620" w:type="dxa"/>
            <w:shd w:val="clear" w:color="auto" w:fill="auto"/>
          </w:tcPr>
          <w:p w14:paraId="0C13532E" w14:textId="27A76BCA" w:rsidR="00114E30" w:rsidRPr="003731FD" w:rsidRDefault="00A91E42" w:rsidP="008F4EE2">
            <w:pPr>
              <w:spacing w:line="240" w:lineRule="auto"/>
              <w:ind w:left="-18" w:right="-18"/>
              <w:jc w:val="left"/>
            </w:pPr>
            <w:r>
              <w:rPr>
                <w:rFonts w:eastAsia="Calibri"/>
              </w:rPr>
              <w:t>50</w:t>
            </w:r>
            <w:r w:rsidR="00114E30" w:rsidRPr="003731FD">
              <w:rPr>
                <w:rFonts w:eastAsia="Calibri"/>
              </w:rPr>
              <w:t>%</w:t>
            </w:r>
          </w:p>
        </w:tc>
      </w:tr>
      <w:tr w:rsidR="00114E30" w:rsidRPr="003731FD" w14:paraId="257EEC2F" w14:textId="77777777" w:rsidTr="003E4AB6">
        <w:tc>
          <w:tcPr>
            <w:tcW w:w="8748" w:type="dxa"/>
            <w:shd w:val="clear" w:color="auto" w:fill="auto"/>
          </w:tcPr>
          <w:p w14:paraId="05946D5B" w14:textId="6457B0D6" w:rsidR="00114E30" w:rsidRPr="003731FD" w:rsidRDefault="00114E30" w:rsidP="008F4EE2">
            <w:pPr>
              <w:spacing w:line="240" w:lineRule="auto"/>
              <w:jc w:val="left"/>
            </w:pPr>
            <w:r w:rsidRPr="003731FD">
              <w:rPr>
                <w:rFonts w:eastAsia="Calibri"/>
              </w:rPr>
              <w:t>Total:</w:t>
            </w:r>
          </w:p>
        </w:tc>
        <w:tc>
          <w:tcPr>
            <w:tcW w:w="1620" w:type="dxa"/>
            <w:shd w:val="clear" w:color="auto" w:fill="auto"/>
          </w:tcPr>
          <w:p w14:paraId="2A33EFB0" w14:textId="7D10FE6D" w:rsidR="00114E30" w:rsidRPr="003731FD" w:rsidRDefault="00114E30" w:rsidP="008F4EE2">
            <w:pPr>
              <w:spacing w:line="240" w:lineRule="auto"/>
              <w:ind w:left="-18" w:right="-18"/>
              <w:jc w:val="left"/>
            </w:pPr>
            <w:r w:rsidRPr="003731FD">
              <w:rPr>
                <w:rFonts w:eastAsia="Calibri"/>
              </w:rPr>
              <w:t>100%</w:t>
            </w:r>
          </w:p>
        </w:tc>
      </w:tr>
    </w:tbl>
    <w:p w14:paraId="1137983A" w14:textId="77777777" w:rsidR="00FB0882" w:rsidRPr="003731FD" w:rsidRDefault="00FB0882" w:rsidP="008F4EE2">
      <w:pPr>
        <w:tabs>
          <w:tab w:val="left" w:pos="1180"/>
          <w:tab w:val="left" w:pos="2980"/>
          <w:tab w:val="left" w:pos="4960"/>
          <w:tab w:val="left" w:pos="6580"/>
        </w:tabs>
        <w:spacing w:line="240" w:lineRule="auto"/>
        <w:ind w:right="72"/>
        <w:jc w:val="left"/>
        <w:rPr>
          <w:b/>
        </w:rPr>
      </w:pPr>
    </w:p>
    <w:p w14:paraId="6AD30D3C" w14:textId="3A71F339" w:rsidR="007E02AB" w:rsidRDefault="00114E30" w:rsidP="008F4EE2">
      <w:pPr>
        <w:spacing w:line="240" w:lineRule="auto"/>
        <w:jc w:val="left"/>
      </w:pPr>
      <w:r w:rsidRPr="003731FD">
        <w:rPr>
          <w:u w:val="single"/>
        </w:rPr>
        <w:t>Discussion board</w:t>
      </w:r>
      <w:r w:rsidR="00D26521">
        <w:rPr>
          <w:u w:val="single"/>
        </w:rPr>
        <w:t xml:space="preserve"> participation</w:t>
      </w:r>
      <w:r w:rsidRPr="003731FD">
        <w:rPr>
          <w:u w:val="single"/>
        </w:rPr>
        <w:t>:</w:t>
      </w:r>
      <w:r w:rsidRPr="003731FD">
        <w:t xml:space="preserve"> The Discussion board is an important venue for interaction between students and faculty. Students will contribute using the “Discussions” feature of the course website</w:t>
      </w:r>
      <w:r w:rsidR="00CA0F57">
        <w:t xml:space="preserve"> (Canvas) each week. Students are expected to submit their own post by </w:t>
      </w:r>
      <w:r w:rsidR="00D96085">
        <w:t>11:59</w:t>
      </w:r>
      <w:r w:rsidR="00CA0F57">
        <w:t xml:space="preserve">pm each Sunday. Students are then expected to respond to at least one post from another student by </w:t>
      </w:r>
      <w:r w:rsidR="00D96085">
        <w:t>11:59</w:t>
      </w:r>
      <w:r w:rsidR="00CA0F57">
        <w:t xml:space="preserve">pm the following Sunday. There will be a total of 7 Discussion boards throughout the course, so each student will complete 14 posts (7 of their own posts, 7 responses to other students’ posts). Most Discussion boards will include prompts from the instructor about a specific topic or reading. </w:t>
      </w:r>
      <w:r w:rsidR="00F27AE3" w:rsidRPr="003731FD">
        <w:t xml:space="preserve">Student comments on the Discussion board will be evaluated in terms of quality and not just </w:t>
      </w:r>
      <w:r w:rsidR="00F27AE3">
        <w:t>length</w:t>
      </w:r>
      <w:r w:rsidR="00F27AE3" w:rsidRPr="003731FD">
        <w:t>.</w:t>
      </w:r>
    </w:p>
    <w:p w14:paraId="238AA689" w14:textId="77777777" w:rsidR="00F27AE3" w:rsidRDefault="00F27AE3" w:rsidP="008F4EE2">
      <w:pPr>
        <w:spacing w:line="240" w:lineRule="auto"/>
        <w:jc w:val="left"/>
      </w:pPr>
    </w:p>
    <w:p w14:paraId="0B562162" w14:textId="5F83245B" w:rsidR="00114E30" w:rsidRPr="003731FD" w:rsidRDefault="00114E30" w:rsidP="00F27AE3">
      <w:pPr>
        <w:spacing w:line="240" w:lineRule="auto"/>
        <w:jc w:val="left"/>
      </w:pPr>
      <w:r w:rsidRPr="003731FD">
        <w:t xml:space="preserve">Throughout the semester, there will also be an ongoing “question &amp; answer” Discussion for any questions related to the course. </w:t>
      </w:r>
      <w:r w:rsidR="00F27AE3" w:rsidRPr="003731FD">
        <w:t xml:space="preserve">Although not mandatory, students are encouraged to post </w:t>
      </w:r>
      <w:r w:rsidR="00F27AE3">
        <w:t xml:space="preserve">questions </w:t>
      </w:r>
      <w:r w:rsidR="00F27AE3" w:rsidRPr="003731FD">
        <w:t xml:space="preserve">there and review other students’ </w:t>
      </w:r>
      <w:r w:rsidR="00F27AE3">
        <w:t>questions</w:t>
      </w:r>
      <w:r w:rsidR="00F27AE3" w:rsidRPr="003731FD">
        <w:t>.</w:t>
      </w:r>
      <w:r w:rsidRPr="003731FD">
        <w:t xml:space="preserve"> </w:t>
      </w:r>
    </w:p>
    <w:p w14:paraId="024B5105" w14:textId="77777777" w:rsidR="00114E30" w:rsidRPr="003731FD" w:rsidRDefault="00114E30" w:rsidP="008F4EE2">
      <w:pPr>
        <w:spacing w:line="240" w:lineRule="auto"/>
        <w:jc w:val="left"/>
      </w:pPr>
    </w:p>
    <w:p w14:paraId="538BF5A0" w14:textId="28CE764A" w:rsidR="00C019E3" w:rsidRDefault="00114E30" w:rsidP="008F4EE2">
      <w:pPr>
        <w:spacing w:before="1" w:line="239" w:lineRule="auto"/>
        <w:ind w:right="289"/>
        <w:jc w:val="left"/>
        <w:rPr>
          <w:rFonts w:eastAsia="Arial"/>
        </w:rPr>
      </w:pPr>
      <w:r w:rsidRPr="003731FD">
        <w:rPr>
          <w:u w:val="single"/>
        </w:rPr>
        <w:t>Final project</w:t>
      </w:r>
      <w:r w:rsidR="00F27AE3">
        <w:rPr>
          <w:u w:val="single"/>
        </w:rPr>
        <w:t>/presentation</w:t>
      </w:r>
      <w:r w:rsidRPr="003731FD">
        <w:rPr>
          <w:u w:val="single"/>
        </w:rPr>
        <w:t>:</w:t>
      </w:r>
      <w:r w:rsidR="00F27AE3">
        <w:t xml:space="preserve"> The final project will be a 15-minte presentation at the end of the course. Students will work in pairs with another student from the class; they should form pairs early during the course. </w:t>
      </w:r>
      <w:r w:rsidR="00CD086E">
        <w:t xml:space="preserve">For the final </w:t>
      </w:r>
      <w:r w:rsidR="00880CAD">
        <w:t>presentation</w:t>
      </w:r>
      <w:r w:rsidR="00CD086E">
        <w:t xml:space="preserve">, students will </w:t>
      </w:r>
      <w:r w:rsidR="00CD086E" w:rsidRPr="00921A5C">
        <w:t xml:space="preserve">propose </w:t>
      </w:r>
      <w:r w:rsidR="002D6B47" w:rsidRPr="00921A5C">
        <w:t xml:space="preserve">a comparative effectiveness research project using RWE on a topic of their choosing. </w:t>
      </w:r>
      <w:r w:rsidR="00664974">
        <w:t xml:space="preserve">Students will receive a template </w:t>
      </w:r>
      <w:r w:rsidR="00664974" w:rsidRPr="00921A5C">
        <w:t>to</w:t>
      </w:r>
      <w:r w:rsidR="00664974">
        <w:t xml:space="preserve"> guide their presentation, which will be based on HARPER/ISPE/ISPOR. </w:t>
      </w:r>
      <w:r w:rsidRPr="003731FD">
        <w:rPr>
          <w:rFonts w:eastAsia="Arial"/>
          <w:spacing w:val="2"/>
        </w:rPr>
        <w:t>T</w:t>
      </w:r>
      <w:r w:rsidRPr="003731FD">
        <w:rPr>
          <w:rFonts w:eastAsia="Arial"/>
        </w:rPr>
        <w:t>he</w:t>
      </w:r>
      <w:r w:rsidRPr="003731FD">
        <w:rPr>
          <w:rFonts w:eastAsia="Arial"/>
          <w:spacing w:val="-4"/>
        </w:rPr>
        <w:t xml:space="preserve"> </w:t>
      </w:r>
      <w:r w:rsidR="00880CAD">
        <w:rPr>
          <w:rFonts w:eastAsia="Arial"/>
          <w:spacing w:val="3"/>
        </w:rPr>
        <w:t xml:space="preserve">presentation </w:t>
      </w:r>
      <w:r w:rsidRPr="003731FD">
        <w:rPr>
          <w:rFonts w:eastAsia="Arial"/>
        </w:rPr>
        <w:t>sh</w:t>
      </w:r>
      <w:r w:rsidRPr="003731FD">
        <w:rPr>
          <w:rFonts w:eastAsia="Arial"/>
          <w:spacing w:val="-1"/>
        </w:rPr>
        <w:t>o</w:t>
      </w:r>
      <w:r w:rsidRPr="003731FD">
        <w:rPr>
          <w:rFonts w:eastAsia="Arial"/>
        </w:rPr>
        <w:t>u</w:t>
      </w:r>
      <w:r w:rsidRPr="003731FD">
        <w:rPr>
          <w:rFonts w:eastAsia="Arial"/>
          <w:spacing w:val="-1"/>
        </w:rPr>
        <w:t>l</w:t>
      </w:r>
      <w:r w:rsidRPr="003731FD">
        <w:rPr>
          <w:rFonts w:eastAsia="Arial"/>
        </w:rPr>
        <w:t>d i</w:t>
      </w:r>
      <w:r w:rsidRPr="003731FD">
        <w:rPr>
          <w:rFonts w:eastAsia="Arial"/>
          <w:spacing w:val="-1"/>
        </w:rPr>
        <w:t>n</w:t>
      </w:r>
      <w:r w:rsidRPr="003731FD">
        <w:rPr>
          <w:rFonts w:eastAsia="Arial"/>
        </w:rPr>
        <w:t>c</w:t>
      </w:r>
      <w:r w:rsidRPr="003731FD">
        <w:rPr>
          <w:rFonts w:eastAsia="Arial"/>
          <w:spacing w:val="-1"/>
        </w:rPr>
        <w:t>l</w:t>
      </w:r>
      <w:r w:rsidRPr="003731FD">
        <w:rPr>
          <w:rFonts w:eastAsia="Arial"/>
        </w:rPr>
        <w:t>u</w:t>
      </w:r>
      <w:r w:rsidRPr="003731FD">
        <w:rPr>
          <w:rFonts w:eastAsia="Arial"/>
          <w:spacing w:val="-1"/>
        </w:rPr>
        <w:t>d</w:t>
      </w:r>
      <w:r w:rsidRPr="003731FD">
        <w:rPr>
          <w:rFonts w:eastAsia="Arial"/>
        </w:rPr>
        <w:t>e cl</w:t>
      </w:r>
      <w:r w:rsidRPr="003731FD">
        <w:rPr>
          <w:rFonts w:eastAsia="Arial"/>
          <w:spacing w:val="-1"/>
        </w:rPr>
        <w:t>e</w:t>
      </w:r>
      <w:r w:rsidRPr="003731FD">
        <w:rPr>
          <w:rFonts w:eastAsia="Arial"/>
        </w:rPr>
        <w:t>arly</w:t>
      </w:r>
      <w:r w:rsidRPr="003731FD">
        <w:rPr>
          <w:rFonts w:eastAsia="Arial"/>
          <w:spacing w:val="-2"/>
        </w:rPr>
        <w:t xml:space="preserve"> </w:t>
      </w:r>
      <w:r w:rsidRPr="003731FD">
        <w:rPr>
          <w:rFonts w:eastAsia="Arial"/>
        </w:rPr>
        <w:t>s</w:t>
      </w:r>
      <w:r w:rsidRPr="003731FD">
        <w:rPr>
          <w:rFonts w:eastAsia="Arial"/>
          <w:spacing w:val="-1"/>
        </w:rPr>
        <w:t>t</w:t>
      </w:r>
      <w:r w:rsidRPr="003731FD">
        <w:rPr>
          <w:rFonts w:eastAsia="Arial"/>
        </w:rPr>
        <w:t>ated</w:t>
      </w:r>
      <w:r w:rsidRPr="003731FD">
        <w:rPr>
          <w:rFonts w:eastAsia="Arial"/>
          <w:spacing w:val="1"/>
        </w:rPr>
        <w:t xml:space="preserve"> </w:t>
      </w:r>
      <w:r w:rsidRPr="003731FD">
        <w:rPr>
          <w:rFonts w:eastAsia="Arial"/>
        </w:rPr>
        <w:t>o</w:t>
      </w:r>
      <w:r w:rsidRPr="003731FD">
        <w:rPr>
          <w:rFonts w:eastAsia="Arial"/>
          <w:spacing w:val="-3"/>
        </w:rPr>
        <w:t>b</w:t>
      </w:r>
      <w:r w:rsidRPr="003731FD">
        <w:rPr>
          <w:rFonts w:eastAsia="Arial"/>
          <w:spacing w:val="1"/>
        </w:rPr>
        <w:t>j</w:t>
      </w:r>
      <w:r w:rsidRPr="003731FD">
        <w:rPr>
          <w:rFonts w:eastAsia="Arial"/>
        </w:rPr>
        <w:t>ecti</w:t>
      </w:r>
      <w:r w:rsidRPr="003731FD">
        <w:rPr>
          <w:rFonts w:eastAsia="Arial"/>
          <w:spacing w:val="-3"/>
        </w:rPr>
        <w:t>v</w:t>
      </w:r>
      <w:r w:rsidRPr="003731FD">
        <w:rPr>
          <w:rFonts w:eastAsia="Arial"/>
        </w:rPr>
        <w:t>es,</w:t>
      </w:r>
      <w:r w:rsidRPr="003731FD">
        <w:rPr>
          <w:rFonts w:eastAsia="Arial"/>
          <w:spacing w:val="-1"/>
        </w:rPr>
        <w:t xml:space="preserve"> </w:t>
      </w:r>
      <w:r w:rsidRPr="003731FD">
        <w:rPr>
          <w:rFonts w:eastAsia="Arial"/>
        </w:rPr>
        <w:t>s</w:t>
      </w:r>
      <w:r w:rsidRPr="003731FD">
        <w:rPr>
          <w:rFonts w:eastAsia="Arial"/>
          <w:spacing w:val="-1"/>
        </w:rPr>
        <w:t>i</w:t>
      </w:r>
      <w:r w:rsidRPr="003731FD">
        <w:rPr>
          <w:rFonts w:eastAsia="Arial"/>
          <w:spacing w:val="2"/>
        </w:rPr>
        <w:t>g</w:t>
      </w:r>
      <w:r w:rsidRPr="003731FD">
        <w:rPr>
          <w:rFonts w:eastAsia="Arial"/>
        </w:rPr>
        <w:t>n</w:t>
      </w:r>
      <w:r w:rsidRPr="003731FD">
        <w:rPr>
          <w:rFonts w:eastAsia="Arial"/>
          <w:spacing w:val="-4"/>
        </w:rPr>
        <w:t>i</w:t>
      </w:r>
      <w:r w:rsidRPr="003731FD">
        <w:rPr>
          <w:rFonts w:eastAsia="Arial"/>
          <w:spacing w:val="3"/>
        </w:rPr>
        <w:t>f</w:t>
      </w:r>
      <w:r w:rsidRPr="003731FD">
        <w:rPr>
          <w:rFonts w:eastAsia="Arial"/>
          <w:spacing w:val="-1"/>
        </w:rPr>
        <w:t>i</w:t>
      </w:r>
      <w:r w:rsidRPr="003731FD">
        <w:rPr>
          <w:rFonts w:eastAsia="Arial"/>
        </w:rPr>
        <w:t>c</w:t>
      </w:r>
      <w:r w:rsidRPr="003731FD">
        <w:rPr>
          <w:rFonts w:eastAsia="Arial"/>
          <w:spacing w:val="-3"/>
        </w:rPr>
        <w:t>a</w:t>
      </w:r>
      <w:r w:rsidRPr="003731FD">
        <w:rPr>
          <w:rFonts w:eastAsia="Arial"/>
        </w:rPr>
        <w:t xml:space="preserve">nce </w:t>
      </w:r>
      <w:r w:rsidRPr="003731FD">
        <w:rPr>
          <w:rFonts w:eastAsia="Arial"/>
          <w:spacing w:val="-3"/>
        </w:rPr>
        <w:t>o</w:t>
      </w:r>
      <w:r w:rsidRPr="003731FD">
        <w:rPr>
          <w:rFonts w:eastAsia="Arial"/>
        </w:rPr>
        <w:t>f</w:t>
      </w:r>
      <w:r w:rsidRPr="003731FD">
        <w:rPr>
          <w:rFonts w:eastAsia="Arial"/>
          <w:spacing w:val="2"/>
        </w:rPr>
        <w:t xml:space="preserve"> </w:t>
      </w:r>
      <w:r w:rsidRPr="003731FD">
        <w:rPr>
          <w:rFonts w:eastAsia="Arial"/>
          <w:spacing w:val="1"/>
        </w:rPr>
        <w:t>t</w:t>
      </w:r>
      <w:r w:rsidRPr="003731FD">
        <w:rPr>
          <w:rFonts w:eastAsia="Arial"/>
        </w:rPr>
        <w:t>he</w:t>
      </w:r>
      <w:r w:rsidRPr="003731FD">
        <w:rPr>
          <w:rFonts w:eastAsia="Arial"/>
          <w:spacing w:val="-2"/>
        </w:rPr>
        <w:t xml:space="preserve"> </w:t>
      </w:r>
      <w:r w:rsidRPr="003731FD">
        <w:rPr>
          <w:rFonts w:eastAsia="Arial"/>
        </w:rPr>
        <w:t>pr</w:t>
      </w:r>
      <w:r w:rsidRPr="003731FD">
        <w:rPr>
          <w:rFonts w:eastAsia="Arial"/>
          <w:spacing w:val="-2"/>
        </w:rPr>
        <w:t>o</w:t>
      </w:r>
      <w:r w:rsidRPr="003731FD">
        <w:rPr>
          <w:rFonts w:eastAsia="Arial"/>
          <w:spacing w:val="1"/>
        </w:rPr>
        <w:t>j</w:t>
      </w:r>
      <w:r w:rsidRPr="003731FD">
        <w:rPr>
          <w:rFonts w:eastAsia="Arial"/>
        </w:rPr>
        <w:t>e</w:t>
      </w:r>
      <w:r w:rsidRPr="003731FD">
        <w:rPr>
          <w:rFonts w:eastAsia="Arial"/>
          <w:spacing w:val="-3"/>
        </w:rPr>
        <w:t>c</w:t>
      </w:r>
      <w:r w:rsidRPr="003731FD">
        <w:rPr>
          <w:rFonts w:eastAsia="Arial"/>
          <w:spacing w:val="1"/>
        </w:rPr>
        <w:t>t</w:t>
      </w:r>
      <w:r w:rsidRPr="003731FD">
        <w:rPr>
          <w:rFonts w:eastAsia="Arial"/>
        </w:rPr>
        <w:t xml:space="preserve">, </w:t>
      </w:r>
      <w:r w:rsidRPr="003731FD">
        <w:rPr>
          <w:rFonts w:eastAsia="Arial"/>
          <w:spacing w:val="-2"/>
        </w:rPr>
        <w:t>s</w:t>
      </w:r>
      <w:r w:rsidRPr="003731FD">
        <w:rPr>
          <w:rFonts w:eastAsia="Arial"/>
          <w:spacing w:val="1"/>
        </w:rPr>
        <w:t>t</w:t>
      </w:r>
      <w:r w:rsidRPr="003731FD">
        <w:rPr>
          <w:rFonts w:eastAsia="Arial"/>
        </w:rPr>
        <w:t>u</w:t>
      </w:r>
      <w:r w:rsidRPr="003731FD">
        <w:rPr>
          <w:rFonts w:eastAsia="Arial"/>
          <w:spacing w:val="-1"/>
        </w:rPr>
        <w:t>d</w:t>
      </w:r>
      <w:r w:rsidRPr="003731FD">
        <w:rPr>
          <w:rFonts w:eastAsia="Arial"/>
        </w:rPr>
        <w:t>y</w:t>
      </w:r>
      <w:r w:rsidRPr="003731FD">
        <w:rPr>
          <w:rFonts w:eastAsia="Arial"/>
          <w:spacing w:val="-1"/>
        </w:rPr>
        <w:t xml:space="preserve"> </w:t>
      </w:r>
      <w:r w:rsidRPr="003731FD">
        <w:rPr>
          <w:rFonts w:eastAsia="Arial"/>
        </w:rPr>
        <w:t>d</w:t>
      </w:r>
      <w:r w:rsidRPr="003731FD">
        <w:rPr>
          <w:rFonts w:eastAsia="Arial"/>
          <w:spacing w:val="-1"/>
        </w:rPr>
        <w:t>e</w:t>
      </w:r>
      <w:r w:rsidRPr="003731FD">
        <w:rPr>
          <w:rFonts w:eastAsia="Arial"/>
        </w:rPr>
        <w:t>s</w:t>
      </w:r>
      <w:r w:rsidRPr="003731FD">
        <w:rPr>
          <w:rFonts w:eastAsia="Arial"/>
          <w:spacing w:val="-1"/>
        </w:rPr>
        <w:t>i</w:t>
      </w:r>
      <w:r w:rsidRPr="003731FD">
        <w:rPr>
          <w:rFonts w:eastAsia="Arial"/>
          <w:spacing w:val="2"/>
        </w:rPr>
        <w:t>g</w:t>
      </w:r>
      <w:r w:rsidRPr="003731FD">
        <w:rPr>
          <w:rFonts w:eastAsia="Arial"/>
        </w:rPr>
        <w:t xml:space="preserve">n </w:t>
      </w:r>
      <w:r w:rsidRPr="003731FD">
        <w:rPr>
          <w:rFonts w:eastAsia="Arial"/>
          <w:spacing w:val="-2"/>
        </w:rPr>
        <w:t>u</w:t>
      </w:r>
      <w:r w:rsidRPr="003731FD">
        <w:rPr>
          <w:rFonts w:eastAsia="Arial"/>
        </w:rPr>
        <w:t>se</w:t>
      </w:r>
      <w:r w:rsidRPr="003731FD">
        <w:rPr>
          <w:rFonts w:eastAsia="Arial"/>
          <w:spacing w:val="-1"/>
        </w:rPr>
        <w:t>d</w:t>
      </w:r>
      <w:r w:rsidRPr="003731FD">
        <w:rPr>
          <w:rFonts w:eastAsia="Arial"/>
        </w:rPr>
        <w:t xml:space="preserve">, a </w:t>
      </w:r>
      <w:r w:rsidRPr="003731FD">
        <w:rPr>
          <w:rFonts w:eastAsia="Arial"/>
          <w:spacing w:val="-2"/>
        </w:rPr>
        <w:t>b</w:t>
      </w:r>
      <w:r w:rsidRPr="003731FD">
        <w:rPr>
          <w:rFonts w:eastAsia="Arial"/>
          <w:spacing w:val="1"/>
        </w:rPr>
        <w:t>r</w:t>
      </w:r>
      <w:r w:rsidRPr="003731FD">
        <w:rPr>
          <w:rFonts w:eastAsia="Arial"/>
          <w:spacing w:val="-1"/>
        </w:rPr>
        <w:t>i</w:t>
      </w:r>
      <w:r w:rsidRPr="003731FD">
        <w:rPr>
          <w:rFonts w:eastAsia="Arial"/>
          <w:spacing w:val="-3"/>
        </w:rPr>
        <w:t>e</w:t>
      </w:r>
      <w:r w:rsidRPr="003731FD">
        <w:rPr>
          <w:rFonts w:eastAsia="Arial"/>
        </w:rPr>
        <w:t>f</w:t>
      </w:r>
      <w:r w:rsidRPr="003731FD">
        <w:rPr>
          <w:rFonts w:eastAsia="Arial"/>
          <w:spacing w:val="4"/>
        </w:rPr>
        <w:t xml:space="preserve"> </w:t>
      </w:r>
      <w:r w:rsidRPr="003731FD">
        <w:rPr>
          <w:rFonts w:eastAsia="Arial"/>
        </w:rPr>
        <w:t>a</w:t>
      </w:r>
      <w:r w:rsidRPr="003731FD">
        <w:rPr>
          <w:rFonts w:eastAsia="Arial"/>
          <w:spacing w:val="-1"/>
        </w:rPr>
        <w:t>n</w:t>
      </w:r>
      <w:r w:rsidRPr="003731FD">
        <w:rPr>
          <w:rFonts w:eastAsia="Arial"/>
        </w:rPr>
        <w:t>a</w:t>
      </w:r>
      <w:r w:rsidRPr="003731FD">
        <w:rPr>
          <w:rFonts w:eastAsia="Arial"/>
          <w:spacing w:val="-4"/>
        </w:rPr>
        <w:t>l</w:t>
      </w:r>
      <w:r w:rsidRPr="003731FD">
        <w:rPr>
          <w:rFonts w:eastAsia="Arial"/>
          <w:spacing w:val="-2"/>
        </w:rPr>
        <w:t>y</w:t>
      </w:r>
      <w:r w:rsidRPr="003731FD">
        <w:rPr>
          <w:rFonts w:eastAsia="Arial"/>
          <w:spacing w:val="1"/>
        </w:rPr>
        <w:t>t</w:t>
      </w:r>
      <w:r w:rsidRPr="003731FD">
        <w:rPr>
          <w:rFonts w:eastAsia="Arial"/>
          <w:spacing w:val="-1"/>
        </w:rPr>
        <w:t>i</w:t>
      </w:r>
      <w:r w:rsidRPr="003731FD">
        <w:rPr>
          <w:rFonts w:eastAsia="Arial"/>
        </w:rPr>
        <w:t>c</w:t>
      </w:r>
      <w:r w:rsidRPr="003731FD">
        <w:rPr>
          <w:rFonts w:eastAsia="Arial"/>
          <w:spacing w:val="1"/>
        </w:rPr>
        <w:t xml:space="preserve"> </w:t>
      </w:r>
      <w:r w:rsidRPr="003731FD">
        <w:rPr>
          <w:rFonts w:eastAsia="Arial"/>
        </w:rPr>
        <w:t>p</w:t>
      </w:r>
      <w:r w:rsidRPr="003731FD">
        <w:rPr>
          <w:rFonts w:eastAsia="Arial"/>
          <w:spacing w:val="-1"/>
        </w:rPr>
        <w:t>l</w:t>
      </w:r>
      <w:r w:rsidRPr="003731FD">
        <w:rPr>
          <w:rFonts w:eastAsia="Arial"/>
        </w:rPr>
        <w:t>a</w:t>
      </w:r>
      <w:r w:rsidRPr="003731FD">
        <w:rPr>
          <w:rFonts w:eastAsia="Arial"/>
          <w:spacing w:val="-1"/>
        </w:rPr>
        <w:t>n</w:t>
      </w:r>
      <w:r w:rsidRPr="003731FD">
        <w:rPr>
          <w:rFonts w:eastAsia="Arial"/>
        </w:rPr>
        <w:t>,</w:t>
      </w:r>
      <w:r w:rsidRPr="003731FD">
        <w:rPr>
          <w:rFonts w:eastAsia="Arial"/>
          <w:spacing w:val="2"/>
        </w:rPr>
        <w:t xml:space="preserve"> </w:t>
      </w:r>
      <w:r w:rsidRPr="003731FD">
        <w:rPr>
          <w:rFonts w:eastAsia="Arial"/>
        </w:rPr>
        <w:t>a</w:t>
      </w:r>
      <w:r w:rsidRPr="003731FD">
        <w:rPr>
          <w:rFonts w:eastAsia="Arial"/>
          <w:spacing w:val="-1"/>
        </w:rPr>
        <w:t>n</w:t>
      </w:r>
      <w:r w:rsidRPr="003731FD">
        <w:rPr>
          <w:rFonts w:eastAsia="Arial"/>
        </w:rPr>
        <w:t>d a</w:t>
      </w:r>
      <w:r w:rsidRPr="003731FD">
        <w:rPr>
          <w:rFonts w:eastAsia="Arial"/>
          <w:spacing w:val="-1"/>
        </w:rPr>
        <w:t xml:space="preserve"> </w:t>
      </w:r>
      <w:r w:rsidRPr="003731FD">
        <w:rPr>
          <w:rFonts w:eastAsia="Arial"/>
        </w:rPr>
        <w:t>d</w:t>
      </w:r>
      <w:r w:rsidRPr="003731FD">
        <w:rPr>
          <w:rFonts w:eastAsia="Arial"/>
          <w:spacing w:val="-1"/>
        </w:rPr>
        <w:t>i</w:t>
      </w:r>
      <w:r w:rsidRPr="003731FD">
        <w:rPr>
          <w:rFonts w:eastAsia="Arial"/>
        </w:rPr>
        <w:t>scuss</w:t>
      </w:r>
      <w:r w:rsidRPr="003731FD">
        <w:rPr>
          <w:rFonts w:eastAsia="Arial"/>
          <w:spacing w:val="-1"/>
        </w:rPr>
        <w:t>i</w:t>
      </w:r>
      <w:r w:rsidRPr="003731FD">
        <w:rPr>
          <w:rFonts w:eastAsia="Arial"/>
          <w:spacing w:val="-3"/>
        </w:rPr>
        <w:t>o</w:t>
      </w:r>
      <w:r w:rsidRPr="003731FD">
        <w:rPr>
          <w:rFonts w:eastAsia="Arial"/>
        </w:rPr>
        <w:t xml:space="preserve">n </w:t>
      </w:r>
      <w:r w:rsidRPr="003731FD">
        <w:rPr>
          <w:rFonts w:eastAsia="Arial"/>
          <w:spacing w:val="-2"/>
        </w:rPr>
        <w:t>o</w:t>
      </w:r>
      <w:r w:rsidRPr="003731FD">
        <w:rPr>
          <w:rFonts w:eastAsia="Arial"/>
        </w:rPr>
        <w:t>f</w:t>
      </w:r>
      <w:r w:rsidRPr="003731FD">
        <w:rPr>
          <w:rFonts w:eastAsia="Arial"/>
          <w:spacing w:val="5"/>
        </w:rPr>
        <w:t xml:space="preserve"> </w:t>
      </w:r>
      <w:r w:rsidRPr="003731FD">
        <w:rPr>
          <w:rFonts w:eastAsia="Arial"/>
          <w:spacing w:val="1"/>
        </w:rPr>
        <w:t>t</w:t>
      </w:r>
      <w:r w:rsidRPr="003731FD">
        <w:rPr>
          <w:rFonts w:eastAsia="Arial"/>
        </w:rPr>
        <w:t>he</w:t>
      </w:r>
      <w:r w:rsidRPr="003731FD">
        <w:rPr>
          <w:rFonts w:eastAsia="Arial"/>
          <w:spacing w:val="-2"/>
        </w:rPr>
        <w:t xml:space="preserve"> </w:t>
      </w:r>
      <w:r w:rsidRPr="003731FD">
        <w:rPr>
          <w:rFonts w:eastAsia="Arial"/>
        </w:rPr>
        <w:t>s</w:t>
      </w:r>
      <w:r w:rsidRPr="003731FD">
        <w:rPr>
          <w:rFonts w:eastAsia="Arial"/>
          <w:spacing w:val="-1"/>
        </w:rPr>
        <w:t>t</w:t>
      </w:r>
      <w:r w:rsidRPr="003731FD">
        <w:rPr>
          <w:rFonts w:eastAsia="Arial"/>
          <w:spacing w:val="1"/>
        </w:rPr>
        <w:t>r</w:t>
      </w:r>
      <w:r w:rsidRPr="003731FD">
        <w:rPr>
          <w:rFonts w:eastAsia="Arial"/>
        </w:rPr>
        <w:t>e</w:t>
      </w:r>
      <w:r w:rsidRPr="003731FD">
        <w:rPr>
          <w:rFonts w:eastAsia="Arial"/>
          <w:spacing w:val="-3"/>
        </w:rPr>
        <w:t>n</w:t>
      </w:r>
      <w:r w:rsidRPr="003731FD">
        <w:rPr>
          <w:rFonts w:eastAsia="Arial"/>
          <w:spacing w:val="2"/>
        </w:rPr>
        <w:t>g</w:t>
      </w:r>
      <w:r w:rsidRPr="003731FD">
        <w:rPr>
          <w:rFonts w:eastAsia="Arial"/>
          <w:spacing w:val="1"/>
        </w:rPr>
        <w:t>t</w:t>
      </w:r>
      <w:r w:rsidRPr="003731FD">
        <w:rPr>
          <w:rFonts w:eastAsia="Arial"/>
          <w:spacing w:val="-3"/>
        </w:rPr>
        <w:t>h</w:t>
      </w:r>
      <w:r w:rsidRPr="003731FD">
        <w:rPr>
          <w:rFonts w:eastAsia="Arial"/>
        </w:rPr>
        <w:t>s</w:t>
      </w:r>
      <w:r w:rsidRPr="003731FD">
        <w:rPr>
          <w:rFonts w:eastAsia="Arial"/>
          <w:spacing w:val="1"/>
        </w:rPr>
        <w:t xml:space="preserve"> </w:t>
      </w:r>
      <w:r w:rsidRPr="003731FD">
        <w:rPr>
          <w:rFonts w:eastAsia="Arial"/>
        </w:rPr>
        <w:t>a</w:t>
      </w:r>
      <w:r w:rsidRPr="003731FD">
        <w:rPr>
          <w:rFonts w:eastAsia="Arial"/>
          <w:spacing w:val="-1"/>
        </w:rPr>
        <w:t>n</w:t>
      </w:r>
      <w:r w:rsidRPr="003731FD">
        <w:rPr>
          <w:rFonts w:eastAsia="Arial"/>
        </w:rPr>
        <w:t>d</w:t>
      </w:r>
      <w:r w:rsidRPr="003731FD">
        <w:rPr>
          <w:rFonts w:eastAsia="Arial"/>
          <w:spacing w:val="-2"/>
        </w:rPr>
        <w:t xml:space="preserve"> </w:t>
      </w:r>
      <w:r w:rsidRPr="003731FD">
        <w:rPr>
          <w:rFonts w:eastAsia="Arial"/>
          <w:spacing w:val="-1"/>
        </w:rPr>
        <w:t>li</w:t>
      </w:r>
      <w:r w:rsidRPr="003731FD">
        <w:rPr>
          <w:rFonts w:eastAsia="Arial"/>
          <w:spacing w:val="1"/>
        </w:rPr>
        <w:t>m</w:t>
      </w:r>
      <w:r w:rsidRPr="003731FD">
        <w:rPr>
          <w:rFonts w:eastAsia="Arial"/>
          <w:spacing w:val="-1"/>
        </w:rPr>
        <w:t>i</w:t>
      </w:r>
      <w:r w:rsidRPr="003731FD">
        <w:rPr>
          <w:rFonts w:eastAsia="Arial"/>
          <w:spacing w:val="1"/>
        </w:rPr>
        <w:t>t</w:t>
      </w:r>
      <w:r w:rsidRPr="003731FD">
        <w:rPr>
          <w:rFonts w:eastAsia="Arial"/>
        </w:rPr>
        <w:t>ati</w:t>
      </w:r>
      <w:r w:rsidRPr="003731FD">
        <w:rPr>
          <w:rFonts w:eastAsia="Arial"/>
          <w:spacing w:val="-1"/>
        </w:rPr>
        <w:t>o</w:t>
      </w:r>
      <w:r w:rsidRPr="003731FD">
        <w:rPr>
          <w:rFonts w:eastAsia="Arial"/>
        </w:rPr>
        <w:t>ns</w:t>
      </w:r>
      <w:r w:rsidRPr="003731FD">
        <w:rPr>
          <w:rFonts w:eastAsia="Arial"/>
          <w:spacing w:val="-2"/>
        </w:rPr>
        <w:t xml:space="preserve"> </w:t>
      </w:r>
      <w:r w:rsidRPr="003731FD">
        <w:rPr>
          <w:rFonts w:eastAsia="Arial"/>
          <w:spacing w:val="-3"/>
        </w:rPr>
        <w:t>o</w:t>
      </w:r>
      <w:r w:rsidRPr="003731FD">
        <w:rPr>
          <w:rFonts w:eastAsia="Arial"/>
        </w:rPr>
        <w:t>f</w:t>
      </w:r>
      <w:r w:rsidRPr="003731FD">
        <w:rPr>
          <w:rFonts w:eastAsia="Arial"/>
          <w:spacing w:val="2"/>
        </w:rPr>
        <w:t xml:space="preserve"> </w:t>
      </w:r>
      <w:r w:rsidRPr="003731FD">
        <w:rPr>
          <w:rFonts w:eastAsia="Arial"/>
          <w:spacing w:val="1"/>
        </w:rPr>
        <w:t>t</w:t>
      </w:r>
      <w:r w:rsidRPr="003731FD">
        <w:rPr>
          <w:rFonts w:eastAsia="Arial"/>
        </w:rPr>
        <w:t>he propos</w:t>
      </w:r>
      <w:r w:rsidRPr="003731FD">
        <w:rPr>
          <w:rFonts w:eastAsia="Arial"/>
          <w:spacing w:val="-1"/>
        </w:rPr>
        <w:t>e</w:t>
      </w:r>
      <w:r w:rsidRPr="003731FD">
        <w:rPr>
          <w:rFonts w:eastAsia="Arial"/>
        </w:rPr>
        <w:t xml:space="preserve">d </w:t>
      </w:r>
      <w:r w:rsidRPr="003731FD">
        <w:rPr>
          <w:rFonts w:eastAsia="Arial"/>
          <w:spacing w:val="-2"/>
        </w:rPr>
        <w:t>s</w:t>
      </w:r>
      <w:r w:rsidRPr="003731FD">
        <w:rPr>
          <w:rFonts w:eastAsia="Arial"/>
          <w:spacing w:val="1"/>
        </w:rPr>
        <w:t>t</w:t>
      </w:r>
      <w:r w:rsidRPr="003731FD">
        <w:rPr>
          <w:rFonts w:eastAsia="Arial"/>
        </w:rPr>
        <w:t>u</w:t>
      </w:r>
      <w:r w:rsidRPr="003731FD">
        <w:rPr>
          <w:rFonts w:eastAsia="Arial"/>
          <w:spacing w:val="-1"/>
        </w:rPr>
        <w:t>d</w:t>
      </w:r>
      <w:r w:rsidRPr="003731FD">
        <w:rPr>
          <w:rFonts w:eastAsia="Arial"/>
          <w:spacing w:val="-2"/>
        </w:rPr>
        <w:t>y</w:t>
      </w:r>
      <w:r w:rsidRPr="003731FD">
        <w:rPr>
          <w:rFonts w:eastAsia="Arial"/>
        </w:rPr>
        <w:t xml:space="preserve">, with a particular focus on the opportunities and caveats introduced </w:t>
      </w:r>
      <w:proofErr w:type="gramStart"/>
      <w:r w:rsidRPr="003731FD">
        <w:rPr>
          <w:rFonts w:eastAsia="Arial"/>
        </w:rPr>
        <w:t xml:space="preserve">by the use </w:t>
      </w:r>
      <w:r w:rsidRPr="00DE645F">
        <w:rPr>
          <w:rFonts w:eastAsia="Arial"/>
        </w:rPr>
        <w:t>of</w:t>
      </w:r>
      <w:proofErr w:type="gramEnd"/>
      <w:r w:rsidRPr="00DE645F">
        <w:rPr>
          <w:rFonts w:eastAsia="Arial"/>
        </w:rPr>
        <w:t xml:space="preserve"> RWE. </w:t>
      </w:r>
      <w:r w:rsidR="00880CAD" w:rsidRPr="00DE645F">
        <w:rPr>
          <w:rFonts w:eastAsia="Arial"/>
        </w:rPr>
        <w:t xml:space="preserve">At the mid-point of the course, student pairs will </w:t>
      </w:r>
      <w:r w:rsidR="0095235F" w:rsidRPr="00DE645F">
        <w:rPr>
          <w:rFonts w:eastAsia="Arial"/>
        </w:rPr>
        <w:t xml:space="preserve">have the option to </w:t>
      </w:r>
      <w:r w:rsidR="00880CAD" w:rsidRPr="00DE645F">
        <w:rPr>
          <w:rFonts w:eastAsia="Arial"/>
        </w:rPr>
        <w:t xml:space="preserve">meet with </w:t>
      </w:r>
      <w:r w:rsidR="0095235F" w:rsidRPr="00DE645F">
        <w:rPr>
          <w:rFonts w:eastAsia="Arial"/>
        </w:rPr>
        <w:t>the course faculty</w:t>
      </w:r>
      <w:r w:rsidR="00880CAD" w:rsidRPr="00DE645F">
        <w:rPr>
          <w:rFonts w:eastAsia="Arial"/>
        </w:rPr>
        <w:t xml:space="preserve"> for </w:t>
      </w:r>
      <w:r w:rsidR="00D26521" w:rsidRPr="00DE645F">
        <w:rPr>
          <w:rFonts w:eastAsia="Arial"/>
        </w:rPr>
        <w:t>15-</w:t>
      </w:r>
      <w:r w:rsidR="0095235F" w:rsidRPr="00DE645F">
        <w:rPr>
          <w:rFonts w:eastAsia="Arial"/>
        </w:rPr>
        <w:t>30</w:t>
      </w:r>
      <w:r w:rsidR="00880CAD" w:rsidRPr="00DE645F">
        <w:rPr>
          <w:rFonts w:eastAsia="Arial"/>
        </w:rPr>
        <w:t xml:space="preserve"> minutes to discuss their </w:t>
      </w:r>
      <w:r w:rsidR="00D26521" w:rsidRPr="00DE645F">
        <w:rPr>
          <w:rFonts w:eastAsia="Arial"/>
        </w:rPr>
        <w:t>final project proposal.</w:t>
      </w:r>
      <w:r w:rsidR="00664974" w:rsidRPr="00DE645F">
        <w:rPr>
          <w:rFonts w:eastAsia="Arial"/>
        </w:rPr>
        <w:t xml:space="preserve"> More</w:t>
      </w:r>
      <w:r w:rsidR="00664974">
        <w:rPr>
          <w:rFonts w:eastAsia="Arial"/>
        </w:rPr>
        <w:t xml:space="preserve"> details about the assignment will be posted on Canvas. </w:t>
      </w:r>
    </w:p>
    <w:p w14:paraId="1012AD5E" w14:textId="77777777" w:rsidR="002B13A6" w:rsidRDefault="002B13A6" w:rsidP="008F4EE2">
      <w:pPr>
        <w:spacing w:before="1" w:line="239" w:lineRule="auto"/>
        <w:ind w:right="289"/>
        <w:jc w:val="left"/>
        <w:rPr>
          <w:rFonts w:eastAsia="Arial"/>
        </w:rPr>
      </w:pPr>
    </w:p>
    <w:p w14:paraId="3791B847" w14:textId="2EA4DE0C" w:rsidR="002B13A6" w:rsidRPr="002B13A6" w:rsidRDefault="002B13A6" w:rsidP="008F4EE2">
      <w:pPr>
        <w:spacing w:before="1" w:line="239" w:lineRule="auto"/>
        <w:ind w:right="289"/>
        <w:jc w:val="left"/>
        <w:rPr>
          <w:rFonts w:eastAsia="Arial"/>
          <w:u w:val="single"/>
        </w:rPr>
      </w:pPr>
      <w:r w:rsidRPr="002B13A6">
        <w:rPr>
          <w:rFonts w:eastAsia="Arial"/>
          <w:u w:val="single"/>
        </w:rPr>
        <w:t xml:space="preserve">Guest Speakers: </w:t>
      </w:r>
      <w:r>
        <w:t xml:space="preserve">There will be guest speakers throughout the course. </w:t>
      </w:r>
      <w:r w:rsidR="00791799">
        <w:t xml:space="preserve">The speakers are experts in the field of RWE and will present on relevant topics. These will primarily be synchronous with recordings available for students unable to attend synchronously. </w:t>
      </w:r>
      <w:r w:rsidR="00592CDB">
        <w:t xml:space="preserve">These sessions are not mandatory, but students are encouraged to attend and engage in discussion with the guest speakers. </w:t>
      </w:r>
    </w:p>
    <w:p w14:paraId="285AE5E0" w14:textId="77777777" w:rsidR="00C019E3" w:rsidRDefault="00C019E3" w:rsidP="008F4EE2">
      <w:pPr>
        <w:spacing w:before="1" w:line="239" w:lineRule="auto"/>
        <w:ind w:right="289"/>
        <w:jc w:val="left"/>
        <w:rPr>
          <w:rFonts w:eastAsia="Arial"/>
        </w:rPr>
      </w:pPr>
    </w:p>
    <w:p w14:paraId="02ECAB0C" w14:textId="564AF2B1" w:rsidR="00C019E3" w:rsidRPr="00C019E3" w:rsidRDefault="00C019E3" w:rsidP="00C019E3">
      <w:pPr>
        <w:spacing w:line="240" w:lineRule="auto"/>
        <w:jc w:val="left"/>
        <w:rPr>
          <w:b/>
        </w:rPr>
      </w:pPr>
      <w:r w:rsidRPr="00C019E3">
        <w:rPr>
          <w:rFonts w:eastAsia="Arial"/>
          <w:b/>
        </w:rPr>
        <w:t>Expectations:</w:t>
      </w:r>
    </w:p>
    <w:p w14:paraId="4713BB10" w14:textId="37AAE8E4" w:rsidR="002D6B47" w:rsidRDefault="00C019E3" w:rsidP="00C019E3">
      <w:pPr>
        <w:pStyle w:val="ListParagraph"/>
        <w:numPr>
          <w:ilvl w:val="0"/>
          <w:numId w:val="8"/>
        </w:numPr>
        <w:spacing w:before="1" w:line="239" w:lineRule="auto"/>
        <w:ind w:right="289"/>
        <w:jc w:val="left"/>
        <w:rPr>
          <w:rFonts w:eastAsia="Arial"/>
        </w:rPr>
      </w:pPr>
      <w:r>
        <w:rPr>
          <w:rFonts w:eastAsia="Arial"/>
        </w:rPr>
        <w:t>View the lecture videos</w:t>
      </w:r>
    </w:p>
    <w:p w14:paraId="13E44800" w14:textId="6C45FC17" w:rsidR="00C019E3" w:rsidRDefault="00C019E3" w:rsidP="00C019E3">
      <w:pPr>
        <w:pStyle w:val="ListParagraph"/>
        <w:numPr>
          <w:ilvl w:val="0"/>
          <w:numId w:val="8"/>
        </w:numPr>
        <w:spacing w:before="1" w:line="239" w:lineRule="auto"/>
        <w:ind w:right="289"/>
        <w:jc w:val="left"/>
        <w:rPr>
          <w:rFonts w:eastAsia="Arial"/>
        </w:rPr>
      </w:pPr>
      <w:r>
        <w:rPr>
          <w:rFonts w:eastAsia="Arial"/>
        </w:rPr>
        <w:t>Read the assigned articles</w:t>
      </w:r>
    </w:p>
    <w:p w14:paraId="32B531D8" w14:textId="3874CF01" w:rsidR="00C019E3" w:rsidRDefault="00C019E3" w:rsidP="00C019E3">
      <w:pPr>
        <w:pStyle w:val="ListParagraph"/>
        <w:numPr>
          <w:ilvl w:val="0"/>
          <w:numId w:val="8"/>
        </w:numPr>
        <w:spacing w:before="1" w:line="239" w:lineRule="auto"/>
        <w:ind w:right="289"/>
        <w:jc w:val="left"/>
        <w:rPr>
          <w:rFonts w:eastAsia="Arial"/>
        </w:rPr>
      </w:pPr>
      <w:r>
        <w:rPr>
          <w:rFonts w:eastAsia="Arial"/>
        </w:rPr>
        <w:lastRenderedPageBreak/>
        <w:t>Write a weekly discussion board post and reply to another student’s post</w:t>
      </w:r>
    </w:p>
    <w:p w14:paraId="2A005CB3" w14:textId="51CABD02" w:rsidR="00C019E3" w:rsidRDefault="00C019E3" w:rsidP="00C019E3">
      <w:pPr>
        <w:pStyle w:val="ListParagraph"/>
        <w:numPr>
          <w:ilvl w:val="0"/>
          <w:numId w:val="8"/>
        </w:numPr>
        <w:spacing w:before="1" w:line="239" w:lineRule="auto"/>
        <w:ind w:right="289"/>
        <w:jc w:val="left"/>
        <w:rPr>
          <w:rFonts w:eastAsia="Arial"/>
        </w:rPr>
      </w:pPr>
      <w:r>
        <w:rPr>
          <w:rFonts w:eastAsia="Arial"/>
        </w:rPr>
        <w:t>Attend and participate in “live</w:t>
      </w:r>
      <w:r w:rsidR="00664974">
        <w:rPr>
          <w:rFonts w:eastAsia="Arial"/>
        </w:rPr>
        <w:t>” synchronous guest lecture</w:t>
      </w:r>
      <w:r>
        <w:rPr>
          <w:rFonts w:eastAsia="Arial"/>
        </w:rPr>
        <w:t xml:space="preserve"> presentations (or view recordings afterwards)</w:t>
      </w:r>
    </w:p>
    <w:p w14:paraId="1FD201CA" w14:textId="21C9389F" w:rsidR="00C019E3" w:rsidRPr="00C019E3" w:rsidRDefault="00C019E3" w:rsidP="00C019E3">
      <w:pPr>
        <w:pStyle w:val="ListParagraph"/>
        <w:numPr>
          <w:ilvl w:val="0"/>
          <w:numId w:val="8"/>
        </w:numPr>
        <w:spacing w:before="1" w:line="239" w:lineRule="auto"/>
        <w:ind w:right="289"/>
        <w:jc w:val="left"/>
        <w:rPr>
          <w:rFonts w:eastAsia="Arial"/>
        </w:rPr>
      </w:pPr>
      <w:r>
        <w:rPr>
          <w:rFonts w:eastAsia="Arial"/>
        </w:rPr>
        <w:t>Work with a partner to give a 15-minute final presentation</w:t>
      </w:r>
    </w:p>
    <w:p w14:paraId="341B0330" w14:textId="77777777" w:rsidR="00114E30" w:rsidRPr="003731FD" w:rsidRDefault="00114E30" w:rsidP="008F4EE2">
      <w:pPr>
        <w:tabs>
          <w:tab w:val="left" w:pos="1180"/>
          <w:tab w:val="left" w:pos="2980"/>
          <w:tab w:val="left" w:pos="4960"/>
          <w:tab w:val="left" w:pos="6580"/>
        </w:tabs>
        <w:spacing w:line="240" w:lineRule="auto"/>
        <w:ind w:right="72"/>
        <w:jc w:val="left"/>
        <w:rPr>
          <w:b/>
        </w:rPr>
      </w:pPr>
    </w:p>
    <w:p w14:paraId="1CD791AF" w14:textId="77777777" w:rsidR="003E4AB6" w:rsidRPr="003731FD" w:rsidRDefault="00985D90" w:rsidP="008F4EE2">
      <w:pPr>
        <w:tabs>
          <w:tab w:val="left" w:pos="1180"/>
          <w:tab w:val="left" w:pos="2980"/>
          <w:tab w:val="left" w:pos="4960"/>
          <w:tab w:val="left" w:pos="6580"/>
        </w:tabs>
        <w:spacing w:line="240" w:lineRule="auto"/>
        <w:ind w:right="72"/>
        <w:jc w:val="left"/>
        <w:rPr>
          <w:b/>
        </w:rPr>
      </w:pPr>
      <w:r w:rsidRPr="003731FD">
        <w:rPr>
          <w:b/>
        </w:rPr>
        <w:t xml:space="preserve">Penalties for late or incomplete assignments: </w:t>
      </w:r>
    </w:p>
    <w:p w14:paraId="3C43D8A6" w14:textId="7D28DFEA" w:rsidR="00985D90" w:rsidRPr="003731FD" w:rsidRDefault="00114E30" w:rsidP="008F4EE2">
      <w:pPr>
        <w:spacing w:line="240" w:lineRule="auto"/>
        <w:jc w:val="left"/>
        <w:rPr>
          <w:b/>
        </w:rPr>
      </w:pPr>
      <w:r w:rsidRPr="003731FD">
        <w:rPr>
          <w:bCs/>
        </w:rPr>
        <w:t>Credit will not be given for late assignments without prior permission from the instructor.</w:t>
      </w:r>
      <w:r w:rsidRPr="003731FD">
        <w:rPr>
          <w:bCs/>
        </w:rPr>
        <w:br/>
      </w:r>
    </w:p>
    <w:p w14:paraId="11DB3CF0" w14:textId="77777777" w:rsidR="00DB7D73" w:rsidRPr="003731FD" w:rsidRDefault="00DB7D73" w:rsidP="00DB7D73">
      <w:pPr>
        <w:tabs>
          <w:tab w:val="left" w:pos="1180"/>
          <w:tab w:val="left" w:pos="2980"/>
          <w:tab w:val="left" w:pos="4960"/>
          <w:tab w:val="left" w:pos="6580"/>
        </w:tabs>
        <w:spacing w:line="240" w:lineRule="auto"/>
        <w:ind w:right="72"/>
        <w:rPr>
          <w:b/>
        </w:rPr>
      </w:pPr>
      <w:r w:rsidRPr="003731FD">
        <w:rPr>
          <w:b/>
        </w:rPr>
        <w:t xml:space="preserve">Remediation Policy: </w:t>
      </w:r>
    </w:p>
    <w:p w14:paraId="592ACD2E" w14:textId="4F46D602" w:rsidR="00DB7D73" w:rsidRDefault="00BA2333" w:rsidP="00DB7D73">
      <w:pPr>
        <w:spacing w:line="240" w:lineRule="auto"/>
        <w:rPr>
          <w:i/>
        </w:rPr>
      </w:pPr>
      <w:r w:rsidRPr="00646E9D">
        <w:t xml:space="preserve">Remediation is generally not offered. Reach out to the instructors if you </w:t>
      </w:r>
      <w:r>
        <w:t xml:space="preserve">think you </w:t>
      </w:r>
      <w:r w:rsidRPr="00646E9D">
        <w:t>are at risk of failing the cours</w:t>
      </w:r>
      <w:r w:rsidRPr="007D648B">
        <w:t>e</w:t>
      </w:r>
      <w:r w:rsidRPr="007D648B">
        <w:rPr>
          <w:i/>
        </w:rPr>
        <w:t>.</w:t>
      </w:r>
    </w:p>
    <w:p w14:paraId="6B8CEBAE" w14:textId="77777777" w:rsidR="00BA2333" w:rsidRPr="003731FD" w:rsidRDefault="00BA2333" w:rsidP="00DB7D73">
      <w:pPr>
        <w:spacing w:line="240" w:lineRule="auto"/>
        <w:rPr>
          <w:b/>
        </w:rPr>
      </w:pPr>
    </w:p>
    <w:p w14:paraId="5A0E3B85" w14:textId="399E473A" w:rsidR="00D9115D" w:rsidRPr="003731FD" w:rsidRDefault="004F2812" w:rsidP="00214F1E">
      <w:pPr>
        <w:spacing w:line="240" w:lineRule="auto"/>
      </w:pPr>
      <w:r w:rsidRPr="003731FD">
        <w:rPr>
          <w:b/>
        </w:rPr>
        <w:t>Course and Assignment S</w:t>
      </w:r>
      <w:r w:rsidR="00D9115D" w:rsidRPr="003731FD">
        <w:rPr>
          <w:b/>
        </w:rPr>
        <w:t>chedule:</w:t>
      </w: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4343"/>
        <w:gridCol w:w="3757"/>
        <w:gridCol w:w="1530"/>
      </w:tblGrid>
      <w:tr w:rsidR="003A3589" w:rsidRPr="003731FD" w14:paraId="133FBAA3" w14:textId="77777777" w:rsidTr="00A16BFA">
        <w:tc>
          <w:tcPr>
            <w:tcW w:w="1075" w:type="dxa"/>
            <w:shd w:val="clear" w:color="auto" w:fill="auto"/>
            <w:vAlign w:val="bottom"/>
          </w:tcPr>
          <w:p w14:paraId="6F0E470A" w14:textId="142760E7" w:rsidR="003A3589" w:rsidRPr="003731FD" w:rsidRDefault="003731FD" w:rsidP="00442AF6">
            <w:pPr>
              <w:pStyle w:val="Heading1"/>
              <w:spacing w:before="0" w:after="0" w:line="240" w:lineRule="auto"/>
              <w:ind w:right="-108"/>
              <w:jc w:val="center"/>
              <w:rPr>
                <w:b/>
                <w:sz w:val="24"/>
                <w:szCs w:val="24"/>
              </w:rPr>
            </w:pPr>
            <w:r w:rsidRPr="003731FD">
              <w:rPr>
                <w:b/>
                <w:sz w:val="24"/>
                <w:szCs w:val="24"/>
              </w:rPr>
              <w:t xml:space="preserve">Week </w:t>
            </w:r>
          </w:p>
        </w:tc>
        <w:tc>
          <w:tcPr>
            <w:tcW w:w="4343" w:type="dxa"/>
            <w:vAlign w:val="bottom"/>
          </w:tcPr>
          <w:p w14:paraId="2DBBBA1C" w14:textId="77777777" w:rsidR="003A3589" w:rsidRPr="003731FD" w:rsidRDefault="003A3589" w:rsidP="00214F1E">
            <w:pPr>
              <w:pStyle w:val="Heading1"/>
              <w:spacing w:before="0" w:after="0" w:line="240" w:lineRule="auto"/>
              <w:jc w:val="center"/>
              <w:rPr>
                <w:b/>
                <w:sz w:val="24"/>
                <w:szCs w:val="24"/>
              </w:rPr>
            </w:pPr>
            <w:r w:rsidRPr="003731FD">
              <w:rPr>
                <w:b/>
                <w:sz w:val="24"/>
                <w:szCs w:val="24"/>
              </w:rPr>
              <w:t>Topic or class title</w:t>
            </w:r>
          </w:p>
        </w:tc>
        <w:tc>
          <w:tcPr>
            <w:tcW w:w="3757" w:type="dxa"/>
            <w:shd w:val="clear" w:color="auto" w:fill="auto"/>
            <w:vAlign w:val="bottom"/>
          </w:tcPr>
          <w:p w14:paraId="15DF9C5E" w14:textId="77777777" w:rsidR="003A3589" w:rsidRPr="003731FD" w:rsidRDefault="003A3589" w:rsidP="00985D90">
            <w:pPr>
              <w:pStyle w:val="Heading1"/>
              <w:spacing w:before="0" w:after="0" w:line="240" w:lineRule="auto"/>
              <w:ind w:left="-18" w:right="-108"/>
              <w:jc w:val="center"/>
              <w:rPr>
                <w:b/>
                <w:sz w:val="24"/>
                <w:szCs w:val="24"/>
              </w:rPr>
            </w:pPr>
            <w:r w:rsidRPr="003731FD">
              <w:rPr>
                <w:b/>
                <w:sz w:val="24"/>
                <w:szCs w:val="24"/>
              </w:rPr>
              <w:t>Assignments &amp; activities</w:t>
            </w:r>
          </w:p>
        </w:tc>
        <w:tc>
          <w:tcPr>
            <w:tcW w:w="1530" w:type="dxa"/>
            <w:shd w:val="clear" w:color="auto" w:fill="auto"/>
            <w:vAlign w:val="bottom"/>
          </w:tcPr>
          <w:p w14:paraId="3E7E6D9B" w14:textId="77777777" w:rsidR="003A3589" w:rsidRPr="003731FD" w:rsidRDefault="003A3589" w:rsidP="00985D90">
            <w:pPr>
              <w:pStyle w:val="Heading1"/>
              <w:spacing w:before="0" w:after="0" w:line="240" w:lineRule="auto"/>
              <w:ind w:left="-108" w:right="-108"/>
              <w:jc w:val="center"/>
              <w:rPr>
                <w:b/>
                <w:sz w:val="24"/>
                <w:szCs w:val="24"/>
              </w:rPr>
            </w:pPr>
            <w:r w:rsidRPr="003731FD">
              <w:rPr>
                <w:b/>
                <w:sz w:val="24"/>
                <w:szCs w:val="24"/>
              </w:rPr>
              <w:t>Lecturer(s)</w:t>
            </w:r>
          </w:p>
        </w:tc>
      </w:tr>
      <w:tr w:rsidR="003731FD" w:rsidRPr="003731FD" w14:paraId="110EECC3" w14:textId="77777777" w:rsidTr="00A63078">
        <w:tc>
          <w:tcPr>
            <w:tcW w:w="1075" w:type="dxa"/>
            <w:tcBorders>
              <w:bottom w:val="nil"/>
            </w:tcBorders>
            <w:shd w:val="clear" w:color="auto" w:fill="auto"/>
          </w:tcPr>
          <w:p w14:paraId="0EE7C534" w14:textId="54DC9225" w:rsidR="003731FD" w:rsidRPr="003731FD" w:rsidRDefault="00BE176B" w:rsidP="006068EF">
            <w:pPr>
              <w:spacing w:line="240" w:lineRule="auto"/>
              <w:ind w:right="-108"/>
              <w:jc w:val="left"/>
            </w:pPr>
            <w:r>
              <w:t>1</w:t>
            </w:r>
            <w:r w:rsidR="0046612E">
              <w:t xml:space="preserve"> (</w:t>
            </w:r>
            <w:r w:rsidR="006068EF">
              <w:t>3/</w:t>
            </w:r>
            <w:r w:rsidR="00791799">
              <w:t>4</w:t>
            </w:r>
            <w:r w:rsidR="0046612E">
              <w:t>)</w:t>
            </w:r>
          </w:p>
        </w:tc>
        <w:tc>
          <w:tcPr>
            <w:tcW w:w="4343" w:type="dxa"/>
          </w:tcPr>
          <w:p w14:paraId="026977E3" w14:textId="3260F87D" w:rsidR="003731FD" w:rsidRDefault="00DC36B2" w:rsidP="003731FD">
            <w:pPr>
              <w:spacing w:line="240" w:lineRule="auto"/>
              <w:ind w:right="-108"/>
              <w:jc w:val="left"/>
              <w:rPr>
                <w:color w:val="201F1E"/>
                <w:bdr w:val="none" w:sz="0" w:space="0" w:color="auto" w:frame="1"/>
              </w:rPr>
            </w:pPr>
            <w:r>
              <w:rPr>
                <w:color w:val="201F1E"/>
                <w:bdr w:val="none" w:sz="0" w:space="0" w:color="auto" w:frame="1"/>
              </w:rPr>
              <w:t>-</w:t>
            </w:r>
            <w:r w:rsidR="003731FD" w:rsidRPr="003731FD">
              <w:rPr>
                <w:color w:val="201F1E"/>
                <w:bdr w:val="none" w:sz="0" w:space="0" w:color="auto" w:frame="1"/>
              </w:rPr>
              <w:t>Introduction</w:t>
            </w:r>
            <w:r w:rsidR="003A4161">
              <w:rPr>
                <w:color w:val="201F1E"/>
                <w:bdr w:val="none" w:sz="0" w:space="0" w:color="auto" w:frame="1"/>
              </w:rPr>
              <w:t xml:space="preserve"> </w:t>
            </w:r>
          </w:p>
          <w:p w14:paraId="45ABB1D7" w14:textId="67608840" w:rsidR="00DC36B2" w:rsidRPr="003731FD" w:rsidRDefault="00DC36B2" w:rsidP="005D3B07">
            <w:pPr>
              <w:spacing w:line="240" w:lineRule="auto"/>
              <w:ind w:right="-108"/>
              <w:jc w:val="left"/>
            </w:pPr>
            <w:r>
              <w:rPr>
                <w:color w:val="201F1E"/>
                <w:bdr w:val="none" w:sz="0" w:space="0" w:color="auto" w:frame="1"/>
              </w:rPr>
              <w:t>-</w:t>
            </w:r>
            <w:r w:rsidR="00C0666B">
              <w:t xml:space="preserve">Real World Data and </w:t>
            </w:r>
            <w:proofErr w:type="gramStart"/>
            <w:r w:rsidR="00C0666B">
              <w:t>Real World</w:t>
            </w:r>
            <w:proofErr w:type="gramEnd"/>
            <w:r w:rsidR="00C0666B">
              <w:t xml:space="preserve"> Evidence</w:t>
            </w:r>
            <w:r w:rsidR="003A4161">
              <w:t xml:space="preserve"> </w:t>
            </w:r>
          </w:p>
        </w:tc>
        <w:tc>
          <w:tcPr>
            <w:tcW w:w="3757" w:type="dxa"/>
            <w:shd w:val="clear" w:color="auto" w:fill="auto"/>
          </w:tcPr>
          <w:p w14:paraId="38C42BEB" w14:textId="77777777" w:rsidR="003731FD" w:rsidRPr="0032513B" w:rsidRDefault="008F4EE2" w:rsidP="0032513B">
            <w:pPr>
              <w:spacing w:line="240" w:lineRule="auto"/>
              <w:ind w:right="-108"/>
              <w:jc w:val="left"/>
              <w:rPr>
                <w:sz w:val="22"/>
                <w:szCs w:val="22"/>
              </w:rPr>
            </w:pPr>
            <w:r w:rsidRPr="0032513B">
              <w:rPr>
                <w:sz w:val="22"/>
                <w:szCs w:val="22"/>
              </w:rPr>
              <w:t>-Discussion board post</w:t>
            </w:r>
          </w:p>
          <w:p w14:paraId="4C02D25B" w14:textId="719D88C8" w:rsidR="0032513B" w:rsidRPr="0032513B" w:rsidRDefault="0032513B" w:rsidP="0032513B">
            <w:pPr>
              <w:pStyle w:val="CommentText"/>
              <w:jc w:val="left"/>
              <w:rPr>
                <w:sz w:val="22"/>
                <w:szCs w:val="22"/>
              </w:rPr>
            </w:pPr>
            <w:r w:rsidRPr="0032513B">
              <w:rPr>
                <w:sz w:val="22"/>
                <w:szCs w:val="22"/>
              </w:rPr>
              <w:t xml:space="preserve">-Primary reading: Duke-Margolis </w:t>
            </w:r>
            <w:r w:rsidR="00E164BA">
              <w:rPr>
                <w:sz w:val="22"/>
                <w:szCs w:val="22"/>
              </w:rPr>
              <w:t xml:space="preserve">2018 </w:t>
            </w:r>
          </w:p>
          <w:p w14:paraId="66D26323" w14:textId="4B4B23B2" w:rsidR="008F4EE2" w:rsidRPr="0032513B" w:rsidRDefault="0032513B" w:rsidP="00E164BA">
            <w:pPr>
              <w:pStyle w:val="CommentText"/>
              <w:jc w:val="left"/>
              <w:rPr>
                <w:sz w:val="22"/>
                <w:szCs w:val="22"/>
              </w:rPr>
            </w:pPr>
            <w:r w:rsidRPr="0032513B">
              <w:rPr>
                <w:sz w:val="22"/>
                <w:szCs w:val="22"/>
              </w:rPr>
              <w:t xml:space="preserve">-Suppl reading: Madigan </w:t>
            </w:r>
            <w:r w:rsidR="00E164BA">
              <w:rPr>
                <w:sz w:val="22"/>
                <w:szCs w:val="22"/>
              </w:rPr>
              <w:t>2013</w:t>
            </w:r>
            <w:r w:rsidRPr="0032513B">
              <w:rPr>
                <w:sz w:val="22"/>
                <w:szCs w:val="22"/>
              </w:rPr>
              <w:t xml:space="preserve"> </w:t>
            </w:r>
          </w:p>
        </w:tc>
        <w:tc>
          <w:tcPr>
            <w:tcW w:w="1530" w:type="dxa"/>
            <w:shd w:val="clear" w:color="auto" w:fill="auto"/>
          </w:tcPr>
          <w:p w14:paraId="25834CDC" w14:textId="77777777" w:rsidR="00DC36B2" w:rsidRDefault="003731FD" w:rsidP="00DC36B2">
            <w:pPr>
              <w:spacing w:line="240" w:lineRule="auto"/>
              <w:ind w:right="-18"/>
              <w:jc w:val="left"/>
            </w:pPr>
            <w:r w:rsidRPr="003731FD">
              <w:t>D Kent</w:t>
            </w:r>
          </w:p>
          <w:p w14:paraId="30323458" w14:textId="39284839" w:rsidR="003731FD" w:rsidRPr="003731FD" w:rsidRDefault="00DC36B2" w:rsidP="00DC36B2">
            <w:pPr>
              <w:spacing w:line="240" w:lineRule="auto"/>
              <w:ind w:right="-18"/>
              <w:jc w:val="left"/>
            </w:pPr>
            <w:r w:rsidRPr="003731FD">
              <w:t>W Crown</w:t>
            </w:r>
          </w:p>
        </w:tc>
      </w:tr>
      <w:tr w:rsidR="00A63078" w:rsidRPr="003731FD" w14:paraId="676DC543" w14:textId="77777777" w:rsidTr="00A63078">
        <w:tc>
          <w:tcPr>
            <w:tcW w:w="1075" w:type="dxa"/>
            <w:tcBorders>
              <w:top w:val="nil"/>
              <w:bottom w:val="single" w:sz="4" w:space="0" w:color="auto"/>
            </w:tcBorders>
            <w:shd w:val="clear" w:color="auto" w:fill="auto"/>
          </w:tcPr>
          <w:p w14:paraId="147A93EA" w14:textId="77777777" w:rsidR="00A63078" w:rsidRDefault="00A63078" w:rsidP="00A63078">
            <w:pPr>
              <w:spacing w:line="240" w:lineRule="auto"/>
              <w:ind w:right="-108"/>
              <w:jc w:val="left"/>
            </w:pPr>
          </w:p>
        </w:tc>
        <w:tc>
          <w:tcPr>
            <w:tcW w:w="4343" w:type="dxa"/>
          </w:tcPr>
          <w:p w14:paraId="3D893766" w14:textId="2B0DA97E" w:rsidR="00A63078" w:rsidRDefault="00A63078" w:rsidP="00A63078">
            <w:pPr>
              <w:spacing w:line="240" w:lineRule="auto"/>
              <w:ind w:right="-108"/>
              <w:jc w:val="left"/>
              <w:rPr>
                <w:color w:val="201F1E"/>
                <w:bdr w:val="none" w:sz="0" w:space="0" w:color="auto" w:frame="1"/>
              </w:rPr>
            </w:pPr>
            <w:r w:rsidRPr="00A63078">
              <w:rPr>
                <w:bdr w:val="none" w:sz="0" w:space="0" w:color="auto" w:frame="1"/>
              </w:rPr>
              <w:t xml:space="preserve">Pre-recorded guest speaker: </w:t>
            </w:r>
            <w:r w:rsidRPr="00A63078">
              <w:rPr>
                <w:bCs/>
              </w:rPr>
              <w:t>Tools to Increase Transparency, Reproducibility, and Validity of RWE Studies</w:t>
            </w:r>
          </w:p>
        </w:tc>
        <w:tc>
          <w:tcPr>
            <w:tcW w:w="3757" w:type="dxa"/>
            <w:shd w:val="clear" w:color="auto" w:fill="auto"/>
          </w:tcPr>
          <w:p w14:paraId="541F1128" w14:textId="0580C921" w:rsidR="00A63078" w:rsidRPr="0032513B" w:rsidRDefault="00A63078" w:rsidP="00A63078">
            <w:pPr>
              <w:spacing w:line="240" w:lineRule="auto"/>
              <w:ind w:right="-108"/>
              <w:jc w:val="left"/>
              <w:rPr>
                <w:sz w:val="22"/>
                <w:szCs w:val="22"/>
              </w:rPr>
            </w:pPr>
            <w:r>
              <w:rPr>
                <w:sz w:val="22"/>
                <w:szCs w:val="22"/>
              </w:rPr>
              <w:t>-Suppl reading: Wang 2022</w:t>
            </w:r>
          </w:p>
        </w:tc>
        <w:tc>
          <w:tcPr>
            <w:tcW w:w="1530" w:type="dxa"/>
            <w:shd w:val="clear" w:color="auto" w:fill="auto"/>
          </w:tcPr>
          <w:p w14:paraId="46E201D9" w14:textId="25BB1AE8" w:rsidR="00A63078" w:rsidRPr="003731FD" w:rsidRDefault="00A63078" w:rsidP="00A63078">
            <w:pPr>
              <w:spacing w:line="240" w:lineRule="auto"/>
              <w:ind w:right="-18"/>
              <w:jc w:val="left"/>
            </w:pPr>
            <w:r w:rsidRPr="00A63078">
              <w:rPr>
                <w:bdr w:val="none" w:sz="0" w:space="0" w:color="auto" w:frame="1"/>
              </w:rPr>
              <w:t>Shirley Wang, PhD</w:t>
            </w:r>
          </w:p>
        </w:tc>
      </w:tr>
      <w:tr w:rsidR="00A63078" w:rsidRPr="003731FD" w14:paraId="3B958E61" w14:textId="77777777" w:rsidTr="00A63078">
        <w:tc>
          <w:tcPr>
            <w:tcW w:w="1075" w:type="dxa"/>
            <w:tcBorders>
              <w:bottom w:val="single" w:sz="4" w:space="0" w:color="auto"/>
            </w:tcBorders>
            <w:shd w:val="clear" w:color="auto" w:fill="auto"/>
          </w:tcPr>
          <w:p w14:paraId="5307FCD9" w14:textId="6D63DA11" w:rsidR="00A63078" w:rsidRDefault="00A63078" w:rsidP="00A63078">
            <w:pPr>
              <w:spacing w:line="240" w:lineRule="auto"/>
              <w:ind w:right="-108"/>
              <w:jc w:val="left"/>
            </w:pPr>
            <w:r>
              <w:t>2 (3/11)</w:t>
            </w:r>
          </w:p>
        </w:tc>
        <w:tc>
          <w:tcPr>
            <w:tcW w:w="4343" w:type="dxa"/>
          </w:tcPr>
          <w:p w14:paraId="3910F284" w14:textId="5728DF1C" w:rsidR="00A63078" w:rsidRDefault="00A63078" w:rsidP="00A63078">
            <w:pPr>
              <w:spacing w:line="240" w:lineRule="auto"/>
              <w:ind w:right="-108"/>
              <w:jc w:val="left"/>
              <w:rPr>
                <w:color w:val="201F1E"/>
                <w:bdr w:val="none" w:sz="0" w:space="0" w:color="auto" w:frame="1"/>
              </w:rPr>
            </w:pPr>
            <w:r>
              <w:rPr>
                <w:color w:val="201F1E"/>
                <w:bdr w:val="none" w:sz="0" w:space="0" w:color="auto" w:frame="1"/>
              </w:rPr>
              <w:t xml:space="preserve">- RWE &amp; Study Designs: Pragmatic vs. Explanatory Trials </w:t>
            </w:r>
          </w:p>
          <w:p w14:paraId="747BE3DA" w14:textId="395D9BA5" w:rsidR="00A63078" w:rsidRPr="003731FD" w:rsidRDefault="00A63078" w:rsidP="00A63078">
            <w:pPr>
              <w:spacing w:line="240" w:lineRule="auto"/>
              <w:ind w:right="-108"/>
              <w:jc w:val="left"/>
              <w:rPr>
                <w:color w:val="201F1E"/>
                <w:bdr w:val="none" w:sz="0" w:space="0" w:color="auto" w:frame="1"/>
              </w:rPr>
            </w:pPr>
            <w:r>
              <w:rPr>
                <w:color w:val="201F1E"/>
                <w:bdr w:val="none" w:sz="0" w:space="0" w:color="auto" w:frame="1"/>
              </w:rPr>
              <w:t>-</w:t>
            </w:r>
            <w:r w:rsidRPr="003731FD">
              <w:rPr>
                <w:color w:val="201F1E"/>
                <w:bdr w:val="none" w:sz="0" w:space="0" w:color="auto" w:frame="1"/>
              </w:rPr>
              <w:t xml:space="preserve"> </w:t>
            </w:r>
            <w:r>
              <w:rPr>
                <w:color w:val="201F1E"/>
                <w:bdr w:val="none" w:sz="0" w:space="0" w:color="auto" w:frame="1"/>
              </w:rPr>
              <w:t xml:space="preserve">RWE &amp; Study Designs: RCTs vs. Observational Studies </w:t>
            </w:r>
          </w:p>
        </w:tc>
        <w:tc>
          <w:tcPr>
            <w:tcW w:w="3757" w:type="dxa"/>
            <w:shd w:val="clear" w:color="auto" w:fill="auto"/>
          </w:tcPr>
          <w:p w14:paraId="57F98AA6" w14:textId="590C3CC1" w:rsidR="00A63078" w:rsidRPr="0032513B" w:rsidRDefault="00A63078" w:rsidP="00A63078">
            <w:pPr>
              <w:spacing w:line="240" w:lineRule="auto"/>
              <w:ind w:right="-108"/>
              <w:jc w:val="left"/>
              <w:rPr>
                <w:sz w:val="22"/>
                <w:szCs w:val="22"/>
              </w:rPr>
            </w:pPr>
            <w:r w:rsidRPr="0032513B">
              <w:rPr>
                <w:sz w:val="22"/>
                <w:szCs w:val="22"/>
              </w:rPr>
              <w:t>-Discussion board post</w:t>
            </w:r>
          </w:p>
          <w:p w14:paraId="4FE105ED" w14:textId="052B6EF1" w:rsidR="00A63078" w:rsidRPr="0032513B" w:rsidRDefault="00A63078" w:rsidP="00A63078">
            <w:pPr>
              <w:spacing w:line="240" w:lineRule="auto"/>
              <w:ind w:right="-108"/>
              <w:jc w:val="left"/>
              <w:rPr>
                <w:sz w:val="22"/>
                <w:szCs w:val="22"/>
              </w:rPr>
            </w:pPr>
            <w:r w:rsidRPr="0032513B">
              <w:rPr>
                <w:sz w:val="22"/>
                <w:szCs w:val="22"/>
              </w:rPr>
              <w:t>-</w:t>
            </w:r>
            <w:r>
              <w:rPr>
                <w:sz w:val="22"/>
                <w:szCs w:val="22"/>
              </w:rPr>
              <w:t xml:space="preserve">Primary reading: </w:t>
            </w:r>
            <w:r w:rsidRPr="0032513B">
              <w:rPr>
                <w:sz w:val="22"/>
                <w:szCs w:val="22"/>
              </w:rPr>
              <w:t xml:space="preserve">Thorpe </w:t>
            </w:r>
            <w:r>
              <w:rPr>
                <w:sz w:val="22"/>
                <w:szCs w:val="22"/>
              </w:rPr>
              <w:t>2009</w:t>
            </w:r>
          </w:p>
        </w:tc>
        <w:tc>
          <w:tcPr>
            <w:tcW w:w="1530" w:type="dxa"/>
            <w:shd w:val="clear" w:color="auto" w:fill="auto"/>
          </w:tcPr>
          <w:p w14:paraId="06AD25F3" w14:textId="544264B1" w:rsidR="00A63078" w:rsidRPr="003731FD" w:rsidRDefault="00A63078" w:rsidP="00A63078">
            <w:pPr>
              <w:spacing w:line="240" w:lineRule="auto"/>
              <w:ind w:right="-18"/>
              <w:jc w:val="left"/>
            </w:pPr>
            <w:r w:rsidRPr="003731FD">
              <w:t>D Kent</w:t>
            </w:r>
          </w:p>
        </w:tc>
      </w:tr>
      <w:tr w:rsidR="00A63078" w:rsidRPr="003731FD" w14:paraId="29BF0EB8" w14:textId="77777777" w:rsidTr="00A16BFA">
        <w:tc>
          <w:tcPr>
            <w:tcW w:w="1075" w:type="dxa"/>
            <w:tcBorders>
              <w:bottom w:val="nil"/>
            </w:tcBorders>
            <w:shd w:val="clear" w:color="auto" w:fill="auto"/>
          </w:tcPr>
          <w:p w14:paraId="4F311B76" w14:textId="6A82FDC5" w:rsidR="00A63078" w:rsidRPr="003731FD" w:rsidRDefault="00A63078" w:rsidP="00A63078">
            <w:pPr>
              <w:spacing w:line="240" w:lineRule="auto"/>
              <w:ind w:right="-108"/>
              <w:jc w:val="left"/>
            </w:pPr>
            <w:r>
              <w:t>3 (3/18)</w:t>
            </w:r>
          </w:p>
        </w:tc>
        <w:tc>
          <w:tcPr>
            <w:tcW w:w="4343" w:type="dxa"/>
          </w:tcPr>
          <w:p w14:paraId="4C3C4329" w14:textId="0FE4DB0A" w:rsidR="00A63078" w:rsidRDefault="00A63078" w:rsidP="00A63078">
            <w:pPr>
              <w:spacing w:line="240" w:lineRule="auto"/>
              <w:ind w:right="-108"/>
              <w:jc w:val="left"/>
              <w:rPr>
                <w:color w:val="201F1E"/>
                <w:bdr w:val="none" w:sz="0" w:space="0" w:color="auto" w:frame="1"/>
              </w:rPr>
            </w:pPr>
            <w:r>
              <w:rPr>
                <w:color w:val="201F1E"/>
                <w:bdr w:val="none" w:sz="0" w:space="0" w:color="auto" w:frame="1"/>
              </w:rPr>
              <w:t>-E</w:t>
            </w:r>
            <w:r w:rsidRPr="003731FD">
              <w:rPr>
                <w:color w:val="201F1E"/>
                <w:bdr w:val="none" w:sz="0" w:space="0" w:color="auto" w:frame="1"/>
              </w:rPr>
              <w:t xml:space="preserve">mulating Trials: </w:t>
            </w:r>
            <w:r>
              <w:rPr>
                <w:color w:val="201F1E"/>
                <w:bdr w:val="none" w:sz="0" w:space="0" w:color="auto" w:frame="1"/>
              </w:rPr>
              <w:t>T</w:t>
            </w:r>
            <w:r w:rsidRPr="003731FD">
              <w:rPr>
                <w:color w:val="201F1E"/>
                <w:bdr w:val="none" w:sz="0" w:space="0" w:color="auto" w:frame="1"/>
              </w:rPr>
              <w:t>ime related biases</w:t>
            </w:r>
          </w:p>
          <w:p w14:paraId="13BB2C19" w14:textId="59B3BD63" w:rsidR="00A63078" w:rsidRPr="003731FD" w:rsidRDefault="00A63078" w:rsidP="00A63078">
            <w:pPr>
              <w:spacing w:line="240" w:lineRule="auto"/>
              <w:ind w:right="-108"/>
              <w:jc w:val="left"/>
            </w:pPr>
            <w:r>
              <w:rPr>
                <w:color w:val="201F1E"/>
                <w:bdr w:val="none" w:sz="0" w:space="0" w:color="auto" w:frame="1"/>
              </w:rPr>
              <w:t xml:space="preserve">-Emulating Trials: </w:t>
            </w:r>
            <w:r>
              <w:t>Statistical Methods for Causal Inference with Observational Data</w:t>
            </w:r>
          </w:p>
        </w:tc>
        <w:tc>
          <w:tcPr>
            <w:tcW w:w="3757" w:type="dxa"/>
            <w:shd w:val="clear" w:color="auto" w:fill="auto"/>
          </w:tcPr>
          <w:p w14:paraId="3117C2D3" w14:textId="65D0B646" w:rsidR="00A63078" w:rsidRDefault="00A63078" w:rsidP="00A63078">
            <w:pPr>
              <w:spacing w:line="240" w:lineRule="auto"/>
              <w:ind w:right="-108"/>
              <w:jc w:val="left"/>
              <w:rPr>
                <w:sz w:val="22"/>
                <w:szCs w:val="22"/>
              </w:rPr>
            </w:pPr>
            <w:r w:rsidRPr="0032513B">
              <w:rPr>
                <w:sz w:val="22"/>
                <w:szCs w:val="22"/>
              </w:rPr>
              <w:t>-Discussion board post</w:t>
            </w:r>
          </w:p>
          <w:p w14:paraId="7A9164D4" w14:textId="416A6D4E" w:rsidR="00A63078" w:rsidRPr="003074BA" w:rsidRDefault="00A63078" w:rsidP="00A63078">
            <w:pPr>
              <w:pStyle w:val="CommentText"/>
              <w:jc w:val="left"/>
              <w:rPr>
                <w:sz w:val="22"/>
                <w:szCs w:val="22"/>
              </w:rPr>
            </w:pPr>
            <w:r w:rsidRPr="003074BA">
              <w:rPr>
                <w:sz w:val="22"/>
                <w:szCs w:val="22"/>
              </w:rPr>
              <w:t>-</w:t>
            </w:r>
            <w:r>
              <w:rPr>
                <w:sz w:val="22"/>
                <w:szCs w:val="22"/>
              </w:rPr>
              <w:t xml:space="preserve">Primary reading: </w:t>
            </w:r>
            <w:r w:rsidRPr="003074BA">
              <w:rPr>
                <w:sz w:val="22"/>
                <w:szCs w:val="22"/>
              </w:rPr>
              <w:t>Franklin</w:t>
            </w:r>
            <w:r>
              <w:rPr>
                <w:sz w:val="22"/>
                <w:szCs w:val="22"/>
              </w:rPr>
              <w:t xml:space="preserve"> 2021</w:t>
            </w:r>
          </w:p>
          <w:p w14:paraId="47CCFC57" w14:textId="204E96C3" w:rsidR="00A63078" w:rsidRPr="0032513B" w:rsidRDefault="00A63078" w:rsidP="00A63078">
            <w:pPr>
              <w:spacing w:line="240" w:lineRule="auto"/>
              <w:ind w:right="-108"/>
              <w:jc w:val="left"/>
              <w:rPr>
                <w:sz w:val="22"/>
                <w:szCs w:val="22"/>
              </w:rPr>
            </w:pPr>
            <w:r w:rsidRPr="003074BA">
              <w:rPr>
                <w:sz w:val="22"/>
                <w:szCs w:val="22"/>
              </w:rPr>
              <w:t>-</w:t>
            </w:r>
            <w:r>
              <w:rPr>
                <w:sz w:val="22"/>
                <w:szCs w:val="22"/>
              </w:rPr>
              <w:t xml:space="preserve">Suppl reading: </w:t>
            </w:r>
            <w:r w:rsidRPr="003074BA">
              <w:rPr>
                <w:sz w:val="22"/>
                <w:szCs w:val="22"/>
              </w:rPr>
              <w:t>Petersen</w:t>
            </w:r>
            <w:r>
              <w:rPr>
                <w:sz w:val="22"/>
                <w:szCs w:val="22"/>
              </w:rPr>
              <w:t xml:space="preserve"> 2014</w:t>
            </w:r>
            <w:r w:rsidRPr="003074BA">
              <w:rPr>
                <w:sz w:val="22"/>
                <w:szCs w:val="22"/>
              </w:rPr>
              <w:t xml:space="preserve"> </w:t>
            </w:r>
          </w:p>
          <w:p w14:paraId="0E9773A8" w14:textId="2AF03037" w:rsidR="00A63078" w:rsidRPr="0032513B" w:rsidRDefault="00A63078" w:rsidP="00A63078">
            <w:pPr>
              <w:spacing w:line="240" w:lineRule="auto"/>
              <w:ind w:right="-108"/>
              <w:jc w:val="left"/>
              <w:rPr>
                <w:sz w:val="22"/>
                <w:szCs w:val="22"/>
              </w:rPr>
            </w:pPr>
          </w:p>
        </w:tc>
        <w:tc>
          <w:tcPr>
            <w:tcW w:w="1530" w:type="dxa"/>
            <w:shd w:val="clear" w:color="auto" w:fill="auto"/>
          </w:tcPr>
          <w:p w14:paraId="633CACD3" w14:textId="45BD4494" w:rsidR="00A63078" w:rsidRPr="003731FD" w:rsidRDefault="00A63078" w:rsidP="00A63078">
            <w:pPr>
              <w:spacing w:line="240" w:lineRule="auto"/>
              <w:ind w:right="-18"/>
              <w:jc w:val="left"/>
            </w:pPr>
            <w:r w:rsidRPr="003731FD">
              <w:t>W Crown</w:t>
            </w:r>
          </w:p>
        </w:tc>
      </w:tr>
      <w:tr w:rsidR="00A63078" w:rsidRPr="003731FD" w14:paraId="5D643468" w14:textId="77777777" w:rsidTr="00A16BFA">
        <w:trPr>
          <w:trHeight w:val="386"/>
        </w:trPr>
        <w:tc>
          <w:tcPr>
            <w:tcW w:w="1075" w:type="dxa"/>
            <w:tcBorders>
              <w:bottom w:val="single" w:sz="4" w:space="0" w:color="auto"/>
            </w:tcBorders>
            <w:shd w:val="clear" w:color="auto" w:fill="auto"/>
          </w:tcPr>
          <w:p w14:paraId="565B5642" w14:textId="5EF9EFE5" w:rsidR="00A63078" w:rsidRPr="003731FD" w:rsidRDefault="00A63078" w:rsidP="00A63078">
            <w:pPr>
              <w:spacing w:line="240" w:lineRule="auto"/>
              <w:ind w:right="-108"/>
              <w:jc w:val="left"/>
            </w:pPr>
            <w:r>
              <w:t>4 (3/25)</w:t>
            </w:r>
          </w:p>
        </w:tc>
        <w:tc>
          <w:tcPr>
            <w:tcW w:w="4343" w:type="dxa"/>
          </w:tcPr>
          <w:p w14:paraId="0AAA2BEA" w14:textId="2712130F" w:rsidR="00A63078" w:rsidRDefault="00A63078" w:rsidP="00A63078">
            <w:pPr>
              <w:spacing w:line="240" w:lineRule="auto"/>
              <w:ind w:right="-108"/>
              <w:jc w:val="left"/>
              <w:rPr>
                <w:color w:val="201F1E"/>
                <w:bdr w:val="none" w:sz="0" w:space="0" w:color="auto" w:frame="1"/>
              </w:rPr>
            </w:pPr>
            <w:r>
              <w:rPr>
                <w:color w:val="201F1E"/>
                <w:bdr w:val="none" w:sz="0" w:space="0" w:color="auto" w:frame="1"/>
              </w:rPr>
              <w:t xml:space="preserve">-Propensity Score Methods </w:t>
            </w:r>
          </w:p>
          <w:p w14:paraId="393E2C43" w14:textId="03A22960" w:rsidR="00A63078" w:rsidRPr="003731FD" w:rsidRDefault="00A63078" w:rsidP="00A63078">
            <w:pPr>
              <w:spacing w:line="240" w:lineRule="auto"/>
              <w:ind w:right="-108"/>
              <w:jc w:val="left"/>
            </w:pPr>
            <w:r>
              <w:rPr>
                <w:color w:val="201F1E"/>
                <w:bdr w:val="none" w:sz="0" w:space="0" w:color="auto" w:frame="1"/>
              </w:rPr>
              <w:t>-Instrumental Variables</w:t>
            </w:r>
          </w:p>
        </w:tc>
        <w:tc>
          <w:tcPr>
            <w:tcW w:w="3757" w:type="dxa"/>
            <w:shd w:val="clear" w:color="auto" w:fill="auto"/>
          </w:tcPr>
          <w:p w14:paraId="3E4500DF" w14:textId="77777777" w:rsidR="00A63078" w:rsidRPr="00A16BFA" w:rsidRDefault="00A63078" w:rsidP="00A63078">
            <w:pPr>
              <w:spacing w:line="240" w:lineRule="auto"/>
              <w:ind w:right="-108"/>
              <w:jc w:val="left"/>
              <w:rPr>
                <w:sz w:val="22"/>
                <w:szCs w:val="22"/>
              </w:rPr>
            </w:pPr>
            <w:r w:rsidRPr="00A16BFA">
              <w:rPr>
                <w:sz w:val="22"/>
                <w:szCs w:val="22"/>
              </w:rPr>
              <w:t>-Discussion board post</w:t>
            </w:r>
          </w:p>
          <w:p w14:paraId="6B9C4BC2" w14:textId="3695D671" w:rsidR="00A63078" w:rsidRPr="00A16BFA" w:rsidRDefault="00A63078" w:rsidP="00A63078">
            <w:pPr>
              <w:pStyle w:val="CommentText"/>
              <w:jc w:val="left"/>
              <w:rPr>
                <w:sz w:val="22"/>
                <w:szCs w:val="22"/>
              </w:rPr>
            </w:pPr>
            <w:r w:rsidRPr="00A16BFA">
              <w:rPr>
                <w:sz w:val="22"/>
                <w:szCs w:val="22"/>
              </w:rPr>
              <w:t>-</w:t>
            </w:r>
            <w:r>
              <w:rPr>
                <w:sz w:val="22"/>
                <w:szCs w:val="22"/>
              </w:rPr>
              <w:t xml:space="preserve">Primary reading: </w:t>
            </w:r>
            <w:r w:rsidRPr="00A16BFA">
              <w:rPr>
                <w:sz w:val="22"/>
                <w:szCs w:val="22"/>
              </w:rPr>
              <w:t xml:space="preserve">D’Agostino 1998 </w:t>
            </w:r>
          </w:p>
          <w:p w14:paraId="66133488" w14:textId="69021044" w:rsidR="00A63078" w:rsidRPr="00A16BFA" w:rsidRDefault="00A63078" w:rsidP="00A63078">
            <w:pPr>
              <w:pStyle w:val="CommentText"/>
              <w:jc w:val="left"/>
              <w:rPr>
                <w:rStyle w:val="Hyperlink"/>
                <w:sz w:val="22"/>
                <w:szCs w:val="22"/>
              </w:rPr>
            </w:pPr>
            <w:r w:rsidRPr="00A16BFA">
              <w:rPr>
                <w:sz w:val="22"/>
                <w:szCs w:val="22"/>
              </w:rPr>
              <w:t>-</w:t>
            </w:r>
            <w:r>
              <w:rPr>
                <w:sz w:val="22"/>
                <w:szCs w:val="22"/>
              </w:rPr>
              <w:t>Suppl reading: Desai 2019</w:t>
            </w:r>
            <w:r w:rsidRPr="00A16BFA">
              <w:rPr>
                <w:sz w:val="22"/>
                <w:szCs w:val="22"/>
              </w:rPr>
              <w:t xml:space="preserve"> </w:t>
            </w:r>
          </w:p>
          <w:p w14:paraId="2134D59E" w14:textId="0F36DFF1" w:rsidR="00A63078" w:rsidRPr="003074BA" w:rsidRDefault="00A63078" w:rsidP="00A63078">
            <w:pPr>
              <w:pStyle w:val="CommentText"/>
              <w:jc w:val="left"/>
              <w:rPr>
                <w:sz w:val="22"/>
                <w:szCs w:val="22"/>
              </w:rPr>
            </w:pPr>
            <w:r w:rsidRPr="00A16BFA">
              <w:rPr>
                <w:sz w:val="22"/>
                <w:szCs w:val="22"/>
              </w:rPr>
              <w:t>-</w:t>
            </w:r>
            <w:r>
              <w:rPr>
                <w:sz w:val="22"/>
                <w:szCs w:val="22"/>
              </w:rPr>
              <w:t xml:space="preserve">Suppl reading: </w:t>
            </w:r>
            <w:r w:rsidRPr="00A16BFA">
              <w:rPr>
                <w:sz w:val="22"/>
                <w:szCs w:val="22"/>
              </w:rPr>
              <w:t xml:space="preserve">Greenland </w:t>
            </w:r>
            <w:r>
              <w:rPr>
                <w:sz w:val="22"/>
                <w:szCs w:val="22"/>
              </w:rPr>
              <w:t>2000</w:t>
            </w:r>
            <w:r w:rsidRPr="00A16BFA">
              <w:rPr>
                <w:sz w:val="22"/>
                <w:szCs w:val="22"/>
              </w:rPr>
              <w:t xml:space="preserve"> </w:t>
            </w:r>
          </w:p>
        </w:tc>
        <w:tc>
          <w:tcPr>
            <w:tcW w:w="1530" w:type="dxa"/>
            <w:shd w:val="clear" w:color="auto" w:fill="auto"/>
          </w:tcPr>
          <w:p w14:paraId="02F3C89F" w14:textId="5CD181B1" w:rsidR="00A63078" w:rsidRPr="003731FD" w:rsidRDefault="00A63078" w:rsidP="00A63078">
            <w:pPr>
              <w:spacing w:line="240" w:lineRule="auto"/>
              <w:ind w:right="-18"/>
              <w:jc w:val="left"/>
            </w:pPr>
            <w:r w:rsidRPr="003731FD">
              <w:t>W Crown</w:t>
            </w:r>
          </w:p>
        </w:tc>
      </w:tr>
      <w:tr w:rsidR="00A63078" w:rsidRPr="003731FD" w14:paraId="064F15B5" w14:textId="77777777" w:rsidTr="00A16BFA">
        <w:tc>
          <w:tcPr>
            <w:tcW w:w="1075" w:type="dxa"/>
            <w:tcBorders>
              <w:bottom w:val="nil"/>
            </w:tcBorders>
            <w:shd w:val="clear" w:color="auto" w:fill="auto"/>
          </w:tcPr>
          <w:p w14:paraId="4AC1BCCB" w14:textId="2AB1BFE1" w:rsidR="00A63078" w:rsidRDefault="00A63078" w:rsidP="00A63078">
            <w:pPr>
              <w:spacing w:line="240" w:lineRule="auto"/>
              <w:ind w:right="-108"/>
              <w:jc w:val="left"/>
            </w:pPr>
            <w:r w:rsidRPr="00160644">
              <w:t>5</w:t>
            </w:r>
            <w:r>
              <w:t xml:space="preserve"> (4/1)</w:t>
            </w:r>
          </w:p>
          <w:p w14:paraId="5F1D7832" w14:textId="1083B757" w:rsidR="00A63078" w:rsidRPr="003731FD" w:rsidRDefault="00A63078" w:rsidP="00A63078">
            <w:pPr>
              <w:spacing w:line="240" w:lineRule="auto"/>
              <w:ind w:right="-108"/>
              <w:jc w:val="left"/>
            </w:pPr>
          </w:p>
        </w:tc>
        <w:tc>
          <w:tcPr>
            <w:tcW w:w="4343" w:type="dxa"/>
          </w:tcPr>
          <w:p w14:paraId="716103D2" w14:textId="2530C1D3" w:rsidR="00A63078" w:rsidRPr="003731FD" w:rsidRDefault="00A63078" w:rsidP="00A63078">
            <w:pPr>
              <w:spacing w:line="240" w:lineRule="auto"/>
              <w:ind w:right="-108"/>
              <w:jc w:val="left"/>
            </w:pPr>
            <w:r>
              <w:rPr>
                <w:color w:val="201F1E"/>
                <w:bdr w:val="none" w:sz="0" w:space="0" w:color="auto" w:frame="1"/>
              </w:rPr>
              <w:t>-Differences in Differences and Regression Discontinuity Models</w:t>
            </w:r>
          </w:p>
        </w:tc>
        <w:tc>
          <w:tcPr>
            <w:tcW w:w="3757" w:type="dxa"/>
            <w:shd w:val="clear" w:color="auto" w:fill="auto"/>
          </w:tcPr>
          <w:p w14:paraId="5D70C851" w14:textId="77777777" w:rsidR="00A63078" w:rsidRPr="00535341" w:rsidRDefault="00A63078" w:rsidP="00A63078">
            <w:pPr>
              <w:spacing w:line="240" w:lineRule="auto"/>
              <w:ind w:right="-108"/>
              <w:jc w:val="left"/>
              <w:rPr>
                <w:sz w:val="22"/>
                <w:szCs w:val="22"/>
              </w:rPr>
            </w:pPr>
            <w:r w:rsidRPr="00535341">
              <w:rPr>
                <w:sz w:val="22"/>
                <w:szCs w:val="22"/>
              </w:rPr>
              <w:t>-Discussion board post</w:t>
            </w:r>
          </w:p>
          <w:p w14:paraId="19AE0D91" w14:textId="6D4ECC02" w:rsidR="00A63078" w:rsidRPr="00535341" w:rsidRDefault="00A63078" w:rsidP="00A63078">
            <w:pPr>
              <w:spacing w:line="240" w:lineRule="auto"/>
              <w:ind w:right="-108"/>
              <w:jc w:val="left"/>
              <w:rPr>
                <w:sz w:val="22"/>
                <w:szCs w:val="22"/>
              </w:rPr>
            </w:pPr>
            <w:r w:rsidRPr="00535341">
              <w:rPr>
                <w:sz w:val="22"/>
                <w:szCs w:val="22"/>
              </w:rPr>
              <w:t>-Primary reading: Cowger 2022</w:t>
            </w:r>
          </w:p>
          <w:p w14:paraId="31DC8C0C" w14:textId="1A0118A5" w:rsidR="00A63078" w:rsidRPr="003074BA" w:rsidRDefault="00A63078" w:rsidP="00A63078">
            <w:pPr>
              <w:spacing w:line="240" w:lineRule="auto"/>
              <w:ind w:right="-108"/>
              <w:jc w:val="left"/>
              <w:rPr>
                <w:sz w:val="22"/>
                <w:szCs w:val="22"/>
              </w:rPr>
            </w:pPr>
            <w:r w:rsidRPr="00535341">
              <w:rPr>
                <w:sz w:val="22"/>
                <w:szCs w:val="22"/>
              </w:rPr>
              <w:t xml:space="preserve">-Suppl reading: Jacob 2012, Schuler 2016. </w:t>
            </w:r>
          </w:p>
        </w:tc>
        <w:tc>
          <w:tcPr>
            <w:tcW w:w="1530" w:type="dxa"/>
            <w:shd w:val="clear" w:color="auto" w:fill="auto"/>
          </w:tcPr>
          <w:p w14:paraId="74F56C77" w14:textId="22CAAE64" w:rsidR="00A63078" w:rsidRPr="003731FD" w:rsidRDefault="00A63078" w:rsidP="00A63078">
            <w:pPr>
              <w:spacing w:line="240" w:lineRule="auto"/>
              <w:ind w:right="-18"/>
              <w:jc w:val="left"/>
            </w:pPr>
            <w:r w:rsidRPr="003731FD">
              <w:t>W Crown</w:t>
            </w:r>
          </w:p>
        </w:tc>
      </w:tr>
      <w:tr w:rsidR="00A63078" w:rsidRPr="003731FD" w14:paraId="2099966A" w14:textId="77777777" w:rsidTr="00A16BFA">
        <w:tc>
          <w:tcPr>
            <w:tcW w:w="1075" w:type="dxa"/>
            <w:tcBorders>
              <w:bottom w:val="single" w:sz="4" w:space="0" w:color="auto"/>
            </w:tcBorders>
            <w:shd w:val="clear" w:color="auto" w:fill="auto"/>
          </w:tcPr>
          <w:p w14:paraId="2E4014B1" w14:textId="2A1BC017" w:rsidR="00A63078" w:rsidRPr="003731FD" w:rsidRDefault="00A63078" w:rsidP="00A63078">
            <w:pPr>
              <w:spacing w:line="240" w:lineRule="auto"/>
              <w:ind w:right="-108"/>
              <w:jc w:val="left"/>
            </w:pPr>
            <w:r>
              <w:t>6 (4/8)</w:t>
            </w:r>
          </w:p>
        </w:tc>
        <w:tc>
          <w:tcPr>
            <w:tcW w:w="4343" w:type="dxa"/>
          </w:tcPr>
          <w:p w14:paraId="57E276B8" w14:textId="187AC829" w:rsidR="00A63078" w:rsidRPr="003731FD" w:rsidRDefault="00A63078" w:rsidP="00A63078">
            <w:pPr>
              <w:spacing w:line="240" w:lineRule="auto"/>
              <w:ind w:right="-108"/>
              <w:jc w:val="left"/>
              <w:rPr>
                <w:color w:val="201F1E"/>
                <w:bdr w:val="none" w:sz="0" w:space="0" w:color="auto" w:frame="1"/>
              </w:rPr>
            </w:pPr>
            <w:r>
              <w:rPr>
                <w:color w:val="201F1E"/>
                <w:bdr w:val="none" w:sz="0" w:space="0" w:color="auto" w:frame="1"/>
              </w:rPr>
              <w:t xml:space="preserve">-Introduction to Predictive Modeling </w:t>
            </w:r>
          </w:p>
        </w:tc>
        <w:tc>
          <w:tcPr>
            <w:tcW w:w="3757" w:type="dxa"/>
            <w:shd w:val="clear" w:color="auto" w:fill="auto"/>
          </w:tcPr>
          <w:p w14:paraId="01BF2263" w14:textId="65C25F27" w:rsidR="00A63078" w:rsidRPr="00A16BFA" w:rsidRDefault="00A63078" w:rsidP="00A63078">
            <w:pPr>
              <w:spacing w:line="240" w:lineRule="auto"/>
              <w:ind w:right="-108"/>
              <w:jc w:val="left"/>
              <w:rPr>
                <w:sz w:val="22"/>
                <w:szCs w:val="22"/>
              </w:rPr>
            </w:pPr>
            <w:r w:rsidRPr="00A16BFA">
              <w:rPr>
                <w:sz w:val="22"/>
                <w:szCs w:val="22"/>
              </w:rPr>
              <w:t>-Discussion board post</w:t>
            </w:r>
          </w:p>
          <w:p w14:paraId="061E5B53" w14:textId="77777777" w:rsidR="00A63078" w:rsidRDefault="00A63078" w:rsidP="00A63078">
            <w:pPr>
              <w:spacing w:line="240" w:lineRule="auto"/>
              <w:ind w:right="-108"/>
              <w:jc w:val="left"/>
              <w:rPr>
                <w:sz w:val="22"/>
                <w:szCs w:val="22"/>
              </w:rPr>
            </w:pPr>
            <w:r w:rsidRPr="00A16BFA">
              <w:rPr>
                <w:sz w:val="22"/>
                <w:szCs w:val="22"/>
              </w:rPr>
              <w:t xml:space="preserve">-Primary reading: </w:t>
            </w:r>
            <w:proofErr w:type="spellStart"/>
            <w:r w:rsidRPr="00A16BFA">
              <w:rPr>
                <w:sz w:val="22"/>
                <w:szCs w:val="22"/>
              </w:rPr>
              <w:t>Steyerberg</w:t>
            </w:r>
            <w:proofErr w:type="spellEnd"/>
            <w:r w:rsidRPr="00A16BFA">
              <w:rPr>
                <w:sz w:val="22"/>
                <w:szCs w:val="22"/>
              </w:rPr>
              <w:t xml:space="preserve"> </w:t>
            </w:r>
            <w:r>
              <w:rPr>
                <w:sz w:val="22"/>
                <w:szCs w:val="22"/>
              </w:rPr>
              <w:t>2014</w:t>
            </w:r>
          </w:p>
          <w:p w14:paraId="25F15E77" w14:textId="55A232A1" w:rsidR="00A63078" w:rsidRPr="003074BA" w:rsidRDefault="00A63078" w:rsidP="00A63078">
            <w:pPr>
              <w:spacing w:line="240" w:lineRule="auto"/>
              <w:ind w:right="-108"/>
              <w:jc w:val="left"/>
              <w:rPr>
                <w:sz w:val="22"/>
                <w:szCs w:val="22"/>
              </w:rPr>
            </w:pPr>
            <w:r w:rsidRPr="00E164BA">
              <w:rPr>
                <w:sz w:val="22"/>
                <w:szCs w:val="22"/>
              </w:rPr>
              <w:t>-</w:t>
            </w:r>
            <w:r>
              <w:rPr>
                <w:sz w:val="22"/>
                <w:szCs w:val="22"/>
              </w:rPr>
              <w:t>Suppl reading: Collins/</w:t>
            </w:r>
            <w:r w:rsidRPr="00E164BA">
              <w:rPr>
                <w:sz w:val="22"/>
                <w:szCs w:val="22"/>
              </w:rPr>
              <w:t xml:space="preserve">TRIPOD </w:t>
            </w:r>
            <w:r>
              <w:rPr>
                <w:sz w:val="22"/>
                <w:szCs w:val="22"/>
              </w:rPr>
              <w:t>2014</w:t>
            </w:r>
          </w:p>
        </w:tc>
        <w:tc>
          <w:tcPr>
            <w:tcW w:w="1530" w:type="dxa"/>
            <w:shd w:val="clear" w:color="auto" w:fill="auto"/>
          </w:tcPr>
          <w:p w14:paraId="37C1CB1B" w14:textId="428C31F8" w:rsidR="00A63078" w:rsidRPr="003731FD" w:rsidRDefault="00A63078" w:rsidP="00A63078">
            <w:pPr>
              <w:spacing w:line="240" w:lineRule="auto"/>
              <w:ind w:right="-18"/>
            </w:pPr>
            <w:r w:rsidRPr="003731FD">
              <w:t>D Kent</w:t>
            </w:r>
          </w:p>
        </w:tc>
      </w:tr>
      <w:tr w:rsidR="00A63078" w:rsidRPr="003731FD" w14:paraId="241065E4" w14:textId="77777777" w:rsidTr="00A16BFA">
        <w:tc>
          <w:tcPr>
            <w:tcW w:w="1075" w:type="dxa"/>
            <w:tcBorders>
              <w:bottom w:val="nil"/>
            </w:tcBorders>
            <w:shd w:val="clear" w:color="auto" w:fill="auto"/>
          </w:tcPr>
          <w:p w14:paraId="5157B4F2" w14:textId="6C2A8AFD" w:rsidR="00A63078" w:rsidRPr="003731FD" w:rsidRDefault="00A63078" w:rsidP="00A63078">
            <w:pPr>
              <w:spacing w:line="240" w:lineRule="auto"/>
              <w:ind w:right="-108"/>
              <w:jc w:val="left"/>
            </w:pPr>
            <w:r w:rsidRPr="001D38B2">
              <w:t>7</w:t>
            </w:r>
            <w:r>
              <w:t xml:space="preserve"> (4/15)</w:t>
            </w:r>
          </w:p>
        </w:tc>
        <w:tc>
          <w:tcPr>
            <w:tcW w:w="4343" w:type="dxa"/>
          </w:tcPr>
          <w:p w14:paraId="61A7389F" w14:textId="34BB5D24" w:rsidR="00A63078" w:rsidRDefault="00A63078" w:rsidP="00A63078">
            <w:pPr>
              <w:spacing w:line="240" w:lineRule="auto"/>
              <w:ind w:right="-108"/>
              <w:jc w:val="left"/>
              <w:rPr>
                <w:color w:val="201F1E"/>
                <w:bdr w:val="none" w:sz="0" w:space="0" w:color="auto" w:frame="1"/>
              </w:rPr>
            </w:pPr>
            <w:r>
              <w:rPr>
                <w:color w:val="201F1E"/>
                <w:bdr w:val="none" w:sz="0" w:space="0" w:color="auto" w:frame="1"/>
              </w:rPr>
              <w:t>-Heterogeneous Treatment Effects</w:t>
            </w:r>
          </w:p>
          <w:p w14:paraId="2EE4A83D" w14:textId="67340932" w:rsidR="00A63078" w:rsidRPr="003731FD" w:rsidRDefault="00A63078" w:rsidP="00A63078">
            <w:pPr>
              <w:spacing w:line="240" w:lineRule="auto"/>
              <w:ind w:right="-108"/>
              <w:jc w:val="left"/>
            </w:pPr>
            <w:r>
              <w:rPr>
                <w:color w:val="201F1E"/>
                <w:bdr w:val="none" w:sz="0" w:space="0" w:color="auto" w:frame="1"/>
              </w:rPr>
              <w:t>-RWE &amp; Machine Learning</w:t>
            </w:r>
          </w:p>
        </w:tc>
        <w:tc>
          <w:tcPr>
            <w:tcW w:w="3757" w:type="dxa"/>
            <w:shd w:val="clear" w:color="auto" w:fill="auto"/>
          </w:tcPr>
          <w:p w14:paraId="6CC93BD3" w14:textId="77777777" w:rsidR="00A63078" w:rsidRPr="00E164BA" w:rsidRDefault="00A63078" w:rsidP="00A63078">
            <w:pPr>
              <w:spacing w:line="240" w:lineRule="auto"/>
              <w:ind w:right="-108"/>
              <w:jc w:val="left"/>
              <w:rPr>
                <w:sz w:val="22"/>
                <w:szCs w:val="22"/>
              </w:rPr>
            </w:pPr>
            <w:r w:rsidRPr="00E164BA">
              <w:rPr>
                <w:sz w:val="22"/>
                <w:szCs w:val="22"/>
              </w:rPr>
              <w:t>-Discussion board post</w:t>
            </w:r>
          </w:p>
          <w:p w14:paraId="1516E5C8" w14:textId="52D513B4" w:rsidR="00A63078" w:rsidRPr="003074BA" w:rsidRDefault="00A63078" w:rsidP="00A63078">
            <w:pPr>
              <w:pStyle w:val="CommentText"/>
              <w:jc w:val="left"/>
              <w:rPr>
                <w:sz w:val="22"/>
                <w:szCs w:val="22"/>
              </w:rPr>
            </w:pPr>
            <w:r w:rsidRPr="00E164BA">
              <w:rPr>
                <w:sz w:val="22"/>
                <w:szCs w:val="22"/>
              </w:rPr>
              <w:t>-</w:t>
            </w:r>
            <w:r>
              <w:rPr>
                <w:sz w:val="22"/>
                <w:szCs w:val="22"/>
              </w:rPr>
              <w:t xml:space="preserve">Primary reading: </w:t>
            </w:r>
            <w:r w:rsidRPr="00E164BA">
              <w:rPr>
                <w:sz w:val="22"/>
                <w:szCs w:val="22"/>
              </w:rPr>
              <w:t>Kent</w:t>
            </w:r>
            <w:r>
              <w:rPr>
                <w:sz w:val="22"/>
                <w:szCs w:val="22"/>
              </w:rPr>
              <w:t xml:space="preserve"> 2018, </w:t>
            </w:r>
            <w:r w:rsidR="00377EB2">
              <w:rPr>
                <w:sz w:val="22"/>
                <w:szCs w:val="22"/>
              </w:rPr>
              <w:t>Obermeyer 2016</w:t>
            </w:r>
            <w:r>
              <w:rPr>
                <w:sz w:val="22"/>
                <w:szCs w:val="22"/>
              </w:rPr>
              <w:t xml:space="preserve"> </w:t>
            </w:r>
          </w:p>
        </w:tc>
        <w:tc>
          <w:tcPr>
            <w:tcW w:w="1530" w:type="dxa"/>
            <w:shd w:val="clear" w:color="auto" w:fill="auto"/>
          </w:tcPr>
          <w:p w14:paraId="72CEB157" w14:textId="77777777" w:rsidR="00A63078" w:rsidRDefault="00A63078" w:rsidP="00A63078">
            <w:pPr>
              <w:spacing w:line="240" w:lineRule="auto"/>
              <w:ind w:right="-18"/>
              <w:jc w:val="left"/>
            </w:pPr>
            <w:r w:rsidRPr="003731FD">
              <w:t>D Kent</w:t>
            </w:r>
          </w:p>
          <w:p w14:paraId="2A79F749" w14:textId="7E763922" w:rsidR="00A63078" w:rsidRPr="003731FD" w:rsidRDefault="00A63078" w:rsidP="00A63078">
            <w:pPr>
              <w:spacing w:line="240" w:lineRule="auto"/>
              <w:ind w:right="-18"/>
              <w:jc w:val="left"/>
            </w:pPr>
            <w:r w:rsidRPr="003731FD">
              <w:t>W Crown</w:t>
            </w:r>
          </w:p>
        </w:tc>
      </w:tr>
      <w:tr w:rsidR="00A63078" w:rsidRPr="003731FD" w14:paraId="71660997" w14:textId="77777777" w:rsidTr="00A16BFA">
        <w:tc>
          <w:tcPr>
            <w:tcW w:w="1075" w:type="dxa"/>
            <w:shd w:val="clear" w:color="auto" w:fill="auto"/>
          </w:tcPr>
          <w:p w14:paraId="4B872095" w14:textId="55557490" w:rsidR="00A63078" w:rsidRDefault="00A63078" w:rsidP="00A63078">
            <w:pPr>
              <w:spacing w:line="240" w:lineRule="auto"/>
              <w:ind w:right="-108"/>
              <w:jc w:val="left"/>
            </w:pPr>
            <w:r>
              <w:t>8 (4/22)</w:t>
            </w:r>
          </w:p>
        </w:tc>
        <w:tc>
          <w:tcPr>
            <w:tcW w:w="4343" w:type="dxa"/>
          </w:tcPr>
          <w:p w14:paraId="19F9DCCE" w14:textId="0CA6DE5C" w:rsidR="00A63078" w:rsidRDefault="00A63078" w:rsidP="00A63078">
            <w:pPr>
              <w:spacing w:line="240" w:lineRule="auto"/>
              <w:ind w:right="-108"/>
              <w:jc w:val="left"/>
            </w:pPr>
            <w:r>
              <w:t>Final presentation</w:t>
            </w:r>
          </w:p>
        </w:tc>
        <w:tc>
          <w:tcPr>
            <w:tcW w:w="3757" w:type="dxa"/>
            <w:shd w:val="clear" w:color="auto" w:fill="auto"/>
          </w:tcPr>
          <w:p w14:paraId="21989B29" w14:textId="77777777" w:rsidR="00A63078" w:rsidRDefault="00A63078" w:rsidP="00A63078">
            <w:pPr>
              <w:spacing w:line="240" w:lineRule="auto"/>
              <w:ind w:right="-108"/>
              <w:jc w:val="left"/>
            </w:pPr>
          </w:p>
        </w:tc>
        <w:tc>
          <w:tcPr>
            <w:tcW w:w="1530" w:type="dxa"/>
            <w:shd w:val="clear" w:color="auto" w:fill="auto"/>
            <w:vAlign w:val="bottom"/>
          </w:tcPr>
          <w:p w14:paraId="768542F1" w14:textId="77777777" w:rsidR="00A63078" w:rsidRPr="003731FD" w:rsidRDefault="00A63078" w:rsidP="00A63078">
            <w:pPr>
              <w:spacing w:line="240" w:lineRule="auto"/>
              <w:ind w:right="-18"/>
              <w:jc w:val="left"/>
            </w:pPr>
          </w:p>
        </w:tc>
      </w:tr>
    </w:tbl>
    <w:p w14:paraId="496A4A10" w14:textId="77777777" w:rsidR="007F587C" w:rsidRPr="003731FD" w:rsidRDefault="00B074FD" w:rsidP="00214F1E">
      <w:pPr>
        <w:spacing w:line="240" w:lineRule="auto"/>
        <w:rPr>
          <w:i/>
        </w:rPr>
      </w:pPr>
      <w:r w:rsidRPr="003731FD">
        <w:rPr>
          <w:i/>
        </w:rPr>
        <w:t>This schedule is subject to modifications at the discretion of the course director.</w:t>
      </w:r>
    </w:p>
    <w:p w14:paraId="0DA82E51" w14:textId="77777777" w:rsidR="005A1B5F" w:rsidRPr="003731FD" w:rsidRDefault="005A1B5F" w:rsidP="00C1679C">
      <w:pPr>
        <w:spacing w:line="240" w:lineRule="auto"/>
        <w:jc w:val="left"/>
      </w:pPr>
    </w:p>
    <w:p w14:paraId="1D0D4182" w14:textId="77777777" w:rsidR="00D26521" w:rsidRDefault="00D26521" w:rsidP="00D26521">
      <w:pPr>
        <w:spacing w:line="240" w:lineRule="auto"/>
        <w:jc w:val="left"/>
      </w:pPr>
    </w:p>
    <w:p w14:paraId="1D063D89" w14:textId="77777777" w:rsidR="00791799" w:rsidRDefault="00791799">
      <w:pPr>
        <w:rPr>
          <w:b/>
          <w:bCs/>
          <w:sz w:val="22"/>
          <w:szCs w:val="22"/>
        </w:rPr>
      </w:pPr>
      <w:r>
        <w:rPr>
          <w:b/>
          <w:bCs/>
          <w:sz w:val="22"/>
          <w:szCs w:val="22"/>
        </w:rPr>
        <w:br w:type="page"/>
      </w:r>
    </w:p>
    <w:p w14:paraId="13737974" w14:textId="77777777" w:rsidR="00791799" w:rsidRPr="00791799" w:rsidRDefault="00791799" w:rsidP="00791799">
      <w:pPr>
        <w:spacing w:line="240" w:lineRule="auto"/>
        <w:jc w:val="center"/>
        <w:rPr>
          <w:b/>
          <w:bCs/>
          <w:sz w:val="20"/>
          <w:szCs w:val="20"/>
        </w:rPr>
      </w:pPr>
      <w:r w:rsidRPr="00791799">
        <w:rPr>
          <w:b/>
          <w:bCs/>
          <w:sz w:val="20"/>
          <w:szCs w:val="20"/>
        </w:rPr>
        <w:lastRenderedPageBreak/>
        <w:t>UNIVERSITY AND GSBS POLICY</w:t>
      </w:r>
    </w:p>
    <w:p w14:paraId="500711F5" w14:textId="77777777" w:rsidR="00791799" w:rsidRPr="00791799" w:rsidRDefault="00791799" w:rsidP="00791799">
      <w:pPr>
        <w:spacing w:line="240" w:lineRule="auto"/>
        <w:jc w:val="center"/>
        <w:rPr>
          <w:b/>
          <w:bCs/>
          <w:sz w:val="20"/>
          <w:szCs w:val="20"/>
        </w:rPr>
      </w:pPr>
    </w:p>
    <w:p w14:paraId="3A48D466" w14:textId="77777777" w:rsidR="00791799" w:rsidRPr="00791799" w:rsidRDefault="00791799" w:rsidP="00791799">
      <w:pPr>
        <w:spacing w:line="240" w:lineRule="auto"/>
        <w:jc w:val="left"/>
        <w:rPr>
          <w:b/>
          <w:sz w:val="20"/>
          <w:szCs w:val="20"/>
        </w:rPr>
      </w:pPr>
      <w:r w:rsidRPr="00791799">
        <w:rPr>
          <w:b/>
          <w:bCs/>
          <w:sz w:val="20"/>
          <w:szCs w:val="20"/>
        </w:rPr>
        <w:t>Diversity, Equity, and Inclusion for all Tufts Community Members:</w:t>
      </w:r>
      <w:r w:rsidRPr="00791799">
        <w:rPr>
          <w:sz w:val="20"/>
          <w:szCs w:val="20"/>
        </w:rPr>
        <w:t xml:space="preserve"> </w:t>
      </w:r>
    </w:p>
    <w:p w14:paraId="17091237" w14:textId="77777777" w:rsidR="00791799" w:rsidRPr="00791799" w:rsidRDefault="00791799" w:rsidP="00791799">
      <w:pPr>
        <w:spacing w:line="240" w:lineRule="auto"/>
        <w:jc w:val="left"/>
        <w:rPr>
          <w:sz w:val="20"/>
          <w:szCs w:val="20"/>
        </w:rPr>
      </w:pPr>
      <w:r w:rsidRPr="00791799">
        <w:rPr>
          <w:sz w:val="20"/>
          <w:szCs w:val="20"/>
        </w:rPr>
        <w:t xml:space="preserve">It is our commitment that students from all diverse backgrounds and perspectives be well served by this course, that students’ learning needs be addressed, and that the diversity that students bring to this class be viewed as a resource, strength and benefit. It is our intent to present materials and activities that are respectful of diversity in all forms, including but not limited to: gender, sex, sexual orientation, disability, age, socioeconomic status, national origin, ethnicity, race, color, religion, culture, and the intersectionality of identities. Please let us know ways to improve the course for you personally or for other students or student groups.  Please see the Tufts University </w:t>
      </w:r>
      <w:hyperlink r:id="rId12" w:history="1">
        <w:r w:rsidRPr="00791799">
          <w:rPr>
            <w:rStyle w:val="Hyperlink"/>
            <w:color w:val="auto"/>
            <w:sz w:val="20"/>
            <w:szCs w:val="20"/>
          </w:rPr>
          <w:t>Non-Discrimination Policy</w:t>
        </w:r>
      </w:hyperlink>
      <w:r w:rsidRPr="00791799">
        <w:rPr>
          <w:sz w:val="20"/>
          <w:szCs w:val="20"/>
        </w:rPr>
        <w:t xml:space="preserve"> for more information.</w:t>
      </w:r>
    </w:p>
    <w:p w14:paraId="520C948E" w14:textId="77777777" w:rsidR="00791799" w:rsidRPr="00791799" w:rsidRDefault="00791799" w:rsidP="00791799">
      <w:pPr>
        <w:spacing w:line="240" w:lineRule="auto"/>
        <w:jc w:val="left"/>
        <w:rPr>
          <w:sz w:val="20"/>
          <w:szCs w:val="20"/>
        </w:rPr>
      </w:pPr>
    </w:p>
    <w:p w14:paraId="47ABFDDA" w14:textId="77777777" w:rsidR="00791799" w:rsidRPr="00791799" w:rsidRDefault="00791799" w:rsidP="00791799">
      <w:pPr>
        <w:spacing w:line="240" w:lineRule="auto"/>
        <w:jc w:val="left"/>
        <w:rPr>
          <w:b/>
          <w:bCs/>
          <w:sz w:val="20"/>
          <w:szCs w:val="20"/>
        </w:rPr>
      </w:pPr>
      <w:r w:rsidRPr="00791799">
        <w:rPr>
          <w:b/>
          <w:bCs/>
          <w:sz w:val="20"/>
          <w:szCs w:val="20"/>
        </w:rPr>
        <w:t>Requesting Reasonable Religious or Disability-related Accommodations at Tufts University</w:t>
      </w:r>
    </w:p>
    <w:p w14:paraId="2C366E1C" w14:textId="77777777" w:rsidR="00791799" w:rsidRPr="00791799" w:rsidRDefault="00791799" w:rsidP="00791799">
      <w:pPr>
        <w:spacing w:line="240" w:lineRule="auto"/>
        <w:jc w:val="left"/>
        <w:rPr>
          <w:sz w:val="20"/>
          <w:szCs w:val="20"/>
        </w:rPr>
      </w:pPr>
      <w:r w:rsidRPr="00791799">
        <w:rPr>
          <w:sz w:val="20"/>
          <w:szCs w:val="20"/>
        </w:rPr>
        <w:t xml:space="preserve">Both university policy and Massachusetts law provides that students unable to attend classes, participate in required course or lab activities, or take a scheduled examination because of religious observance will be provided with reasonable opportunity to make up the course work without adverse effects. The University’s Disability and Religious Reasonable Accommodations Policy and other policies are available at </w:t>
      </w:r>
      <w:hyperlink r:id="rId13" w:history="1">
        <w:r w:rsidRPr="00791799">
          <w:rPr>
            <w:rStyle w:val="Hyperlink"/>
            <w:color w:val="0070C0"/>
            <w:sz w:val="20"/>
            <w:szCs w:val="20"/>
          </w:rPr>
          <w:t>https://oeo.tufts.edu/policies-procedures/accommodation-policies/</w:t>
        </w:r>
      </w:hyperlink>
      <w:r w:rsidRPr="00791799">
        <w:rPr>
          <w:color w:val="0070C0"/>
          <w:sz w:val="20"/>
          <w:szCs w:val="20"/>
          <w:u w:val="single"/>
        </w:rPr>
        <w:t>.</w:t>
      </w:r>
      <w:r w:rsidRPr="00791799">
        <w:rPr>
          <w:color w:val="0070C0"/>
          <w:sz w:val="20"/>
          <w:szCs w:val="20"/>
        </w:rPr>
        <w:t xml:space="preserve"> </w:t>
      </w:r>
      <w:r w:rsidRPr="00791799">
        <w:rPr>
          <w:sz w:val="20"/>
          <w:szCs w:val="20"/>
        </w:rPr>
        <w:t>Students requiring an accommodation should contact the course director prior to the requested dates to work out suitable accommodations.</w:t>
      </w:r>
    </w:p>
    <w:p w14:paraId="3F2B00D0" w14:textId="77777777" w:rsidR="00791799" w:rsidRPr="00791799" w:rsidRDefault="00791799" w:rsidP="00791799">
      <w:pPr>
        <w:spacing w:line="240" w:lineRule="auto"/>
        <w:jc w:val="left"/>
        <w:rPr>
          <w:sz w:val="20"/>
          <w:szCs w:val="20"/>
        </w:rPr>
      </w:pPr>
    </w:p>
    <w:p w14:paraId="6FCB00D4" w14:textId="77777777" w:rsidR="00791799" w:rsidRPr="00791799" w:rsidRDefault="00791799" w:rsidP="00791799">
      <w:pPr>
        <w:spacing w:line="240" w:lineRule="auto"/>
        <w:jc w:val="left"/>
        <w:rPr>
          <w:sz w:val="20"/>
          <w:szCs w:val="20"/>
        </w:rPr>
      </w:pPr>
      <w:r w:rsidRPr="00791799">
        <w:rPr>
          <w:sz w:val="20"/>
          <w:szCs w:val="20"/>
        </w:rPr>
        <w:t xml:space="preserve">Tufts University is also committed to providing reasonable accommodations for qualified individuals with disabilities. If you are interested in seeking accommodations in courses or in a laboratory setting, please contact Michael T. Chin: </w:t>
      </w:r>
      <w:hyperlink r:id="rId14" w:history="1">
        <w:r w:rsidRPr="00791799">
          <w:rPr>
            <w:rStyle w:val="Hyperlink"/>
            <w:sz w:val="20"/>
            <w:szCs w:val="20"/>
          </w:rPr>
          <w:t>michael.chin614279@tufts.edu</w:t>
        </w:r>
      </w:hyperlink>
      <w:r w:rsidRPr="00791799">
        <w:rPr>
          <w:sz w:val="20"/>
          <w:szCs w:val="20"/>
        </w:rPr>
        <w:t xml:space="preserve"> at GSBS.  You can also request a reasonable accommodation for either a disability-related or a religious reason at </w:t>
      </w:r>
      <w:hyperlink r:id="rId15" w:history="1">
        <w:r w:rsidRPr="00791799">
          <w:rPr>
            <w:rStyle w:val="Hyperlink"/>
            <w:sz w:val="20"/>
            <w:szCs w:val="20"/>
          </w:rPr>
          <w:t>https://oeo.tufts.edu/accommodations/</w:t>
        </w:r>
      </w:hyperlink>
      <w:r w:rsidRPr="00791799">
        <w:rPr>
          <w:sz w:val="20"/>
          <w:szCs w:val="20"/>
        </w:rPr>
        <w:t>.</w:t>
      </w:r>
    </w:p>
    <w:p w14:paraId="59EBB9FA" w14:textId="77777777" w:rsidR="00791799" w:rsidRPr="00791799" w:rsidRDefault="00791799" w:rsidP="00791799">
      <w:pPr>
        <w:spacing w:line="240" w:lineRule="auto"/>
        <w:jc w:val="left"/>
        <w:rPr>
          <w:b/>
          <w:sz w:val="20"/>
          <w:szCs w:val="20"/>
        </w:rPr>
      </w:pPr>
    </w:p>
    <w:p w14:paraId="434A9A7D" w14:textId="77777777" w:rsidR="00791799" w:rsidRPr="00791799" w:rsidRDefault="00791799" w:rsidP="00791799">
      <w:pPr>
        <w:jc w:val="left"/>
        <w:rPr>
          <w:sz w:val="20"/>
          <w:szCs w:val="20"/>
        </w:rPr>
      </w:pPr>
      <w:r w:rsidRPr="00791799">
        <w:rPr>
          <w:b/>
          <w:iCs/>
          <w:color w:val="000000" w:themeColor="text1"/>
          <w:sz w:val="20"/>
          <w:szCs w:val="20"/>
        </w:rPr>
        <w:t>Decolonization</w:t>
      </w:r>
    </w:p>
    <w:p w14:paraId="2015921E" w14:textId="77777777" w:rsidR="00791799" w:rsidRPr="00791799" w:rsidRDefault="00791799" w:rsidP="00791799">
      <w:pPr>
        <w:spacing w:line="240" w:lineRule="auto"/>
        <w:jc w:val="left"/>
        <w:rPr>
          <w:color w:val="000000" w:themeColor="text1"/>
          <w:sz w:val="20"/>
          <w:szCs w:val="20"/>
        </w:rPr>
      </w:pPr>
      <w:r w:rsidRPr="00791799">
        <w:rPr>
          <w:color w:val="000000" w:themeColor="text1"/>
          <w:sz w:val="20"/>
          <w:szCs w:val="20"/>
        </w:rPr>
        <w:t>The course director and lecturers acknowledge the damage done to BIPOC communities by generations of systemic racism within academia. The director also acknowledges that this is a particularly difficult time to be students, and that the political, medical, economic, and personal stresses that have been amplified in the past few years disproportionately affect already marginalized students. This course enthusiastically supports the University’s stated anti-racist goal (</w:t>
      </w:r>
      <w:hyperlink r:id="rId16" w:history="1">
        <w:r w:rsidRPr="00791799">
          <w:rPr>
            <w:rStyle w:val="Hyperlink"/>
            <w:sz w:val="20"/>
            <w:szCs w:val="20"/>
          </w:rPr>
          <w:t>https://gsbs.tufts.edu/about/diversity-equity-and-inclusion</w:t>
        </w:r>
      </w:hyperlink>
      <w:r w:rsidRPr="00791799">
        <w:rPr>
          <w:rStyle w:val="Hyperlink"/>
          <w:color w:val="000000" w:themeColor="text1"/>
          <w:sz w:val="20"/>
          <w:szCs w:val="20"/>
        </w:rPr>
        <w:t>)</w:t>
      </w:r>
      <w:r w:rsidRPr="00791799">
        <w:rPr>
          <w:color w:val="000000" w:themeColor="text1"/>
          <w:sz w:val="20"/>
          <w:szCs w:val="20"/>
        </w:rPr>
        <w:t xml:space="preserve"> and in pursuit of this, will abide by the following policies. </w:t>
      </w:r>
    </w:p>
    <w:p w14:paraId="7693412B" w14:textId="77777777" w:rsidR="00791799" w:rsidRPr="00791799" w:rsidRDefault="00791799" w:rsidP="00791799">
      <w:pPr>
        <w:pStyle w:val="ListParagraph"/>
        <w:numPr>
          <w:ilvl w:val="0"/>
          <w:numId w:val="9"/>
        </w:numPr>
        <w:spacing w:line="240" w:lineRule="auto"/>
        <w:ind w:left="720"/>
        <w:jc w:val="left"/>
        <w:rPr>
          <w:color w:val="000000" w:themeColor="text1"/>
          <w:sz w:val="20"/>
          <w:szCs w:val="20"/>
        </w:rPr>
      </w:pPr>
      <w:r w:rsidRPr="00791799">
        <w:rPr>
          <w:color w:val="000000" w:themeColor="text1"/>
          <w:sz w:val="20"/>
          <w:szCs w:val="20"/>
        </w:rPr>
        <w:t>The director and lecturers will seek and use course resources that are inclusive of race, socio-economic standing, gender, sexuality, disability, immigration status, English language learning status, and first-generation status.</w:t>
      </w:r>
    </w:p>
    <w:p w14:paraId="0A37F846" w14:textId="77777777" w:rsidR="00791799" w:rsidRPr="00791799" w:rsidRDefault="00791799" w:rsidP="00791799">
      <w:pPr>
        <w:pStyle w:val="ListParagraph"/>
        <w:numPr>
          <w:ilvl w:val="0"/>
          <w:numId w:val="9"/>
        </w:numPr>
        <w:spacing w:line="240" w:lineRule="auto"/>
        <w:ind w:left="720"/>
        <w:jc w:val="left"/>
        <w:rPr>
          <w:color w:val="000000" w:themeColor="text1"/>
          <w:sz w:val="20"/>
          <w:szCs w:val="20"/>
        </w:rPr>
      </w:pPr>
      <w:r w:rsidRPr="00791799">
        <w:rPr>
          <w:color w:val="000000" w:themeColor="text1"/>
          <w:sz w:val="20"/>
          <w:szCs w:val="20"/>
        </w:rPr>
        <w:t>Microaggressions, along with any other racist remarks, actions or behaviors will not be tolerated.</w:t>
      </w:r>
    </w:p>
    <w:p w14:paraId="203C4D67" w14:textId="77777777" w:rsidR="00791799" w:rsidRPr="00791799" w:rsidRDefault="00791799" w:rsidP="00791799">
      <w:pPr>
        <w:pStyle w:val="ListParagraph"/>
        <w:numPr>
          <w:ilvl w:val="0"/>
          <w:numId w:val="9"/>
        </w:numPr>
        <w:spacing w:line="240" w:lineRule="auto"/>
        <w:ind w:left="720"/>
        <w:jc w:val="left"/>
        <w:rPr>
          <w:color w:val="000000" w:themeColor="text1"/>
          <w:sz w:val="20"/>
          <w:szCs w:val="20"/>
        </w:rPr>
      </w:pPr>
      <w:r w:rsidRPr="00791799">
        <w:rPr>
          <w:color w:val="000000" w:themeColor="text1"/>
          <w:sz w:val="20"/>
          <w:szCs w:val="20"/>
        </w:rPr>
        <w:t xml:space="preserve">Students experiencing challenges are encouraged to reach out to </w:t>
      </w:r>
      <w:r w:rsidRPr="00791799">
        <w:rPr>
          <w:sz w:val="20"/>
          <w:szCs w:val="20"/>
        </w:rPr>
        <w:t xml:space="preserve">Michael T. Chin: </w:t>
      </w:r>
      <w:hyperlink r:id="rId17" w:history="1">
        <w:r w:rsidRPr="00791799">
          <w:rPr>
            <w:rStyle w:val="Hyperlink"/>
            <w:sz w:val="20"/>
            <w:szCs w:val="20"/>
          </w:rPr>
          <w:t>michael.chin614279@tufts.edu</w:t>
        </w:r>
      </w:hyperlink>
      <w:r w:rsidRPr="00791799">
        <w:rPr>
          <w:sz w:val="20"/>
          <w:szCs w:val="20"/>
        </w:rPr>
        <w:t xml:space="preserve"> </w:t>
      </w:r>
      <w:r w:rsidRPr="00791799">
        <w:rPr>
          <w:color w:val="000000" w:themeColor="text1"/>
          <w:sz w:val="20"/>
          <w:szCs w:val="20"/>
        </w:rPr>
        <w:t xml:space="preserve">or to whom they feel comfortable talking to at GSBS to discuss solutions.  Students who want to file a formal complaint can do so with the </w:t>
      </w:r>
      <w:hyperlink r:id="rId18" w:history="1">
        <w:r w:rsidRPr="00791799">
          <w:rPr>
            <w:rStyle w:val="Hyperlink"/>
            <w:sz w:val="20"/>
            <w:szCs w:val="20"/>
          </w:rPr>
          <w:t>Tufts Office of Equal Opportunity</w:t>
        </w:r>
      </w:hyperlink>
      <w:r w:rsidRPr="00791799">
        <w:rPr>
          <w:color w:val="000000" w:themeColor="text1"/>
          <w:sz w:val="20"/>
          <w:szCs w:val="20"/>
        </w:rPr>
        <w:t xml:space="preserve"> or through the online portal at </w:t>
      </w:r>
      <w:hyperlink r:id="rId19" w:history="1">
        <w:r w:rsidRPr="00791799">
          <w:rPr>
            <w:rStyle w:val="Hyperlink"/>
            <w:sz w:val="20"/>
            <w:szCs w:val="20"/>
          </w:rPr>
          <w:t>Tufts-OEO.ethicspoint.com</w:t>
        </w:r>
      </w:hyperlink>
      <w:r w:rsidRPr="00791799">
        <w:rPr>
          <w:color w:val="000000" w:themeColor="text1"/>
          <w:sz w:val="20"/>
          <w:szCs w:val="20"/>
        </w:rPr>
        <w:t xml:space="preserve">. </w:t>
      </w:r>
    </w:p>
    <w:p w14:paraId="44723632" w14:textId="77777777" w:rsidR="00791799" w:rsidRPr="00791799" w:rsidRDefault="00791799" w:rsidP="00791799">
      <w:pPr>
        <w:spacing w:line="240" w:lineRule="auto"/>
        <w:jc w:val="left"/>
        <w:rPr>
          <w:color w:val="000000" w:themeColor="text1"/>
          <w:sz w:val="20"/>
          <w:szCs w:val="20"/>
        </w:rPr>
      </w:pPr>
      <w:r w:rsidRPr="00791799">
        <w:rPr>
          <w:color w:val="000000" w:themeColor="text1"/>
          <w:sz w:val="20"/>
          <w:szCs w:val="20"/>
        </w:rPr>
        <w:t>Students are encouraged to reach out to the course director with any suggestions for adjustments or further course guidelines.</w:t>
      </w:r>
    </w:p>
    <w:p w14:paraId="6C95E478" w14:textId="77777777" w:rsidR="00791799" w:rsidRPr="00791799" w:rsidRDefault="00791799" w:rsidP="00791799">
      <w:pPr>
        <w:spacing w:line="240" w:lineRule="auto"/>
        <w:jc w:val="left"/>
        <w:rPr>
          <w:b/>
          <w:bCs/>
          <w:color w:val="000000" w:themeColor="text1"/>
          <w:sz w:val="20"/>
          <w:szCs w:val="20"/>
        </w:rPr>
      </w:pPr>
    </w:p>
    <w:p w14:paraId="4D6AB44C" w14:textId="77777777" w:rsidR="00791799" w:rsidRPr="00791799" w:rsidRDefault="00791799" w:rsidP="00791799">
      <w:pPr>
        <w:spacing w:line="240" w:lineRule="auto"/>
        <w:jc w:val="left"/>
        <w:rPr>
          <w:b/>
          <w:bCs/>
          <w:color w:val="000000" w:themeColor="text1"/>
          <w:sz w:val="20"/>
          <w:szCs w:val="20"/>
        </w:rPr>
      </w:pPr>
      <w:r w:rsidRPr="00791799">
        <w:rPr>
          <w:b/>
          <w:bCs/>
          <w:color w:val="000000" w:themeColor="text1"/>
          <w:sz w:val="20"/>
          <w:szCs w:val="20"/>
        </w:rPr>
        <w:t>Course Expectations</w:t>
      </w:r>
    </w:p>
    <w:p w14:paraId="1193A63F" w14:textId="77777777" w:rsidR="00791799" w:rsidRPr="00791799" w:rsidRDefault="00791799" w:rsidP="00791799">
      <w:pPr>
        <w:spacing w:line="240" w:lineRule="auto"/>
        <w:jc w:val="left"/>
        <w:rPr>
          <w:color w:val="000000" w:themeColor="text1"/>
          <w:sz w:val="20"/>
          <w:szCs w:val="20"/>
        </w:rPr>
      </w:pPr>
      <w:r w:rsidRPr="00791799">
        <w:rPr>
          <w:color w:val="000000" w:themeColor="text1"/>
          <w:sz w:val="20"/>
          <w:szCs w:val="20"/>
        </w:rPr>
        <w:t>In addition to the course specific late work and remediation policies detailed above, students, course director and lecturers acknowledge the following:</w:t>
      </w:r>
    </w:p>
    <w:p w14:paraId="685D822C" w14:textId="77777777" w:rsidR="00791799" w:rsidRPr="00791799" w:rsidRDefault="00791799" w:rsidP="00791799">
      <w:pPr>
        <w:pStyle w:val="ListParagraph"/>
        <w:numPr>
          <w:ilvl w:val="0"/>
          <w:numId w:val="10"/>
        </w:numPr>
        <w:spacing w:line="240" w:lineRule="auto"/>
        <w:jc w:val="left"/>
        <w:rPr>
          <w:color w:val="000000" w:themeColor="text1"/>
          <w:sz w:val="20"/>
          <w:szCs w:val="20"/>
        </w:rPr>
      </w:pPr>
      <w:r w:rsidRPr="00791799">
        <w:rPr>
          <w:color w:val="000000" w:themeColor="text1"/>
          <w:sz w:val="20"/>
          <w:szCs w:val="20"/>
        </w:rPr>
        <w:t>The director accepts responsibility to notify students early if expectations regarding learning, attendance or participation are not being met.</w:t>
      </w:r>
    </w:p>
    <w:p w14:paraId="6657B02B" w14:textId="77777777" w:rsidR="00791799" w:rsidRPr="00791799" w:rsidRDefault="00791799" w:rsidP="00791799">
      <w:pPr>
        <w:pStyle w:val="ListParagraph"/>
        <w:numPr>
          <w:ilvl w:val="0"/>
          <w:numId w:val="10"/>
        </w:numPr>
        <w:spacing w:line="240" w:lineRule="auto"/>
        <w:jc w:val="left"/>
        <w:rPr>
          <w:color w:val="000000" w:themeColor="text1"/>
          <w:sz w:val="20"/>
          <w:szCs w:val="20"/>
        </w:rPr>
      </w:pPr>
      <w:r w:rsidRPr="00791799">
        <w:rPr>
          <w:color w:val="000000" w:themeColor="text1"/>
          <w:sz w:val="20"/>
          <w:szCs w:val="20"/>
        </w:rPr>
        <w:t>The course director will make themselves available by multiple avenues of communication and if needed, will work with students to find mutually convenient times to meet.</w:t>
      </w:r>
      <w:r w:rsidRPr="00791799" w:rsidDel="006F533B">
        <w:rPr>
          <w:rStyle w:val="CommentReference"/>
          <w:sz w:val="12"/>
          <w:szCs w:val="12"/>
        </w:rPr>
        <w:t xml:space="preserve"> </w:t>
      </w:r>
    </w:p>
    <w:p w14:paraId="4D0E47D3" w14:textId="77777777" w:rsidR="00791799" w:rsidRPr="00791799" w:rsidRDefault="00791799" w:rsidP="00791799">
      <w:pPr>
        <w:pStyle w:val="ListParagraph"/>
        <w:numPr>
          <w:ilvl w:val="0"/>
          <w:numId w:val="10"/>
        </w:numPr>
        <w:spacing w:line="240" w:lineRule="auto"/>
        <w:jc w:val="left"/>
        <w:rPr>
          <w:color w:val="000000" w:themeColor="text1"/>
          <w:sz w:val="20"/>
          <w:szCs w:val="20"/>
        </w:rPr>
      </w:pPr>
      <w:r w:rsidRPr="00791799">
        <w:rPr>
          <w:color w:val="000000" w:themeColor="text1"/>
          <w:sz w:val="20"/>
          <w:szCs w:val="20"/>
        </w:rPr>
        <w:t xml:space="preserve">Opportunities may be available, upon request, to retake missed or late work. If a student falls behind, the director may provide opportunities for that student to catch up. If a student is struggling to understand the material, the course director will work with the student on strategies to better understand the material.   </w:t>
      </w:r>
    </w:p>
    <w:p w14:paraId="37E63A33" w14:textId="77777777" w:rsidR="00791799" w:rsidRPr="00791799" w:rsidRDefault="00791799" w:rsidP="00791799">
      <w:pPr>
        <w:pStyle w:val="ListParagraph"/>
        <w:numPr>
          <w:ilvl w:val="0"/>
          <w:numId w:val="10"/>
        </w:numPr>
        <w:spacing w:line="240" w:lineRule="auto"/>
        <w:jc w:val="left"/>
        <w:rPr>
          <w:color w:val="000000" w:themeColor="text1"/>
          <w:sz w:val="20"/>
          <w:szCs w:val="20"/>
        </w:rPr>
      </w:pPr>
      <w:r w:rsidRPr="00791799">
        <w:rPr>
          <w:color w:val="000000" w:themeColor="text1"/>
          <w:sz w:val="20"/>
          <w:szCs w:val="20"/>
        </w:rPr>
        <w:t xml:space="preserve">Mistakes are expected and respected, and the director will make conscious efforts to prevent them from biasing their opinion of students. The director acknowledges that graduate level biological science material is difficult, and the best way to learn it is by engaging at the limits of your knowledge. If done well, this inevitably will lead to mistakes being made. </w:t>
      </w:r>
    </w:p>
    <w:p w14:paraId="16539A7C" w14:textId="77777777" w:rsidR="00791799" w:rsidRPr="00791799" w:rsidRDefault="00791799" w:rsidP="00791799">
      <w:pPr>
        <w:spacing w:line="240" w:lineRule="auto"/>
        <w:jc w:val="left"/>
        <w:rPr>
          <w:b/>
          <w:sz w:val="20"/>
          <w:szCs w:val="20"/>
        </w:rPr>
      </w:pPr>
    </w:p>
    <w:p w14:paraId="205A465D" w14:textId="77777777" w:rsidR="00791799" w:rsidRPr="00791799" w:rsidRDefault="00791799" w:rsidP="00791799">
      <w:pPr>
        <w:spacing w:line="240" w:lineRule="auto"/>
        <w:jc w:val="left"/>
        <w:rPr>
          <w:b/>
          <w:sz w:val="20"/>
          <w:szCs w:val="20"/>
        </w:rPr>
      </w:pPr>
      <w:r w:rsidRPr="00791799">
        <w:rPr>
          <w:b/>
          <w:sz w:val="20"/>
          <w:szCs w:val="20"/>
        </w:rPr>
        <w:t>University Policies:</w:t>
      </w:r>
    </w:p>
    <w:p w14:paraId="424A23EB" w14:textId="77777777" w:rsidR="00791799" w:rsidRPr="00791799" w:rsidRDefault="00791799" w:rsidP="00791799">
      <w:pPr>
        <w:pStyle w:val="NormalWeb"/>
        <w:numPr>
          <w:ilvl w:val="0"/>
          <w:numId w:val="4"/>
        </w:numPr>
        <w:shd w:val="clear" w:color="auto" w:fill="FFFFFF"/>
        <w:spacing w:before="0" w:beforeAutospacing="0" w:after="0" w:afterAutospacing="0"/>
        <w:ind w:left="360" w:right="72"/>
        <w:rPr>
          <w:sz w:val="20"/>
          <w:szCs w:val="20"/>
        </w:rPr>
      </w:pPr>
      <w:r w:rsidRPr="00791799">
        <w:rPr>
          <w:b/>
          <w:i/>
          <w:iCs/>
          <w:sz w:val="20"/>
          <w:szCs w:val="20"/>
        </w:rPr>
        <w:t>Sexual Misconduct Policy:</w:t>
      </w:r>
      <w:r w:rsidRPr="00791799">
        <w:rPr>
          <w:iCs/>
          <w:sz w:val="20"/>
          <w:szCs w:val="20"/>
        </w:rPr>
        <w:t xml:space="preserve"> Tufts is committed to providing an education and work environment that is free from sexual misconduct. If you or someone you know has been harassed or assaulted, please contact the </w:t>
      </w:r>
      <w:hyperlink r:id="rId20" w:history="1">
        <w:r w:rsidRPr="00791799">
          <w:rPr>
            <w:rStyle w:val="Hyperlink"/>
            <w:iCs/>
            <w:sz w:val="20"/>
            <w:szCs w:val="20"/>
          </w:rPr>
          <w:t>Office of Equal Opportunity</w:t>
        </w:r>
      </w:hyperlink>
      <w:r w:rsidRPr="00791799">
        <w:rPr>
          <w:iCs/>
          <w:sz w:val="20"/>
          <w:szCs w:val="20"/>
        </w:rPr>
        <w:t xml:space="preserve"> who can help you find appropriate resources and discuss your options before you decide if you want to formally file. Anonymous reporting is available through the</w:t>
      </w:r>
      <w:hyperlink r:id="rId21" w:history="1"/>
      <w:r w:rsidRPr="00791799">
        <w:rPr>
          <w:sz w:val="20"/>
          <w:szCs w:val="20"/>
        </w:rPr>
        <w:t xml:space="preserve"> third party online reporting tool called </w:t>
      </w:r>
      <w:hyperlink r:id="rId22" w:history="1">
        <w:proofErr w:type="spellStart"/>
        <w:r w:rsidRPr="00791799">
          <w:rPr>
            <w:rStyle w:val="Hyperlink"/>
            <w:sz w:val="20"/>
            <w:szCs w:val="20"/>
          </w:rPr>
          <w:t>Ethicspoint</w:t>
        </w:r>
        <w:proofErr w:type="spellEnd"/>
      </w:hyperlink>
      <w:r w:rsidRPr="00791799">
        <w:rPr>
          <w:sz w:val="20"/>
          <w:szCs w:val="20"/>
        </w:rPr>
        <w:t xml:space="preserve"> which also has an option to report</w:t>
      </w:r>
      <w:r w:rsidRPr="00791799">
        <w:rPr>
          <w:iCs/>
          <w:sz w:val="20"/>
          <w:szCs w:val="20"/>
        </w:rPr>
        <w:t xml:space="preserve"> anonymously. Students may also obtain free confidential counseling through Talk One2One at 1-800-756-3124. Campus police may be contacted at 6-6911</w:t>
      </w:r>
      <w:r w:rsidRPr="00791799">
        <w:rPr>
          <w:sz w:val="20"/>
          <w:szCs w:val="20"/>
        </w:rPr>
        <w:t xml:space="preserve"> in an emergency.</w:t>
      </w:r>
    </w:p>
    <w:p w14:paraId="3150C8D0" w14:textId="77777777" w:rsidR="00791799" w:rsidRPr="00791799" w:rsidRDefault="00791799" w:rsidP="00791799">
      <w:pPr>
        <w:jc w:val="left"/>
        <w:rPr>
          <w:b/>
          <w:i/>
          <w:sz w:val="20"/>
          <w:szCs w:val="20"/>
        </w:rPr>
      </w:pPr>
    </w:p>
    <w:p w14:paraId="03349042" w14:textId="77777777" w:rsidR="00791799" w:rsidRPr="00791799" w:rsidRDefault="00791799" w:rsidP="00791799">
      <w:pPr>
        <w:pStyle w:val="ListParagraph"/>
        <w:numPr>
          <w:ilvl w:val="0"/>
          <w:numId w:val="4"/>
        </w:numPr>
        <w:spacing w:line="240" w:lineRule="auto"/>
        <w:ind w:left="360"/>
        <w:jc w:val="left"/>
        <w:rPr>
          <w:sz w:val="20"/>
          <w:szCs w:val="20"/>
        </w:rPr>
      </w:pPr>
      <w:r w:rsidRPr="00791799">
        <w:rPr>
          <w:b/>
          <w:i/>
          <w:sz w:val="20"/>
          <w:szCs w:val="20"/>
        </w:rPr>
        <w:t>Tufts Information Stewardship Policy</w:t>
      </w:r>
      <w:r w:rsidRPr="00791799">
        <w:rPr>
          <w:sz w:val="20"/>
          <w:szCs w:val="20"/>
        </w:rPr>
        <w:t xml:space="preserve"> </w:t>
      </w:r>
      <w:r w:rsidRPr="00791799">
        <w:rPr>
          <w:sz w:val="20"/>
          <w:szCs w:val="20"/>
          <w:shd w:val="clear" w:color="auto" w:fill="FFFFFF"/>
        </w:rPr>
        <w:t xml:space="preserve">outlines the actions all members of the Tufts community are expected to follow when working with institutional data and systems </w:t>
      </w:r>
      <w:r w:rsidRPr="00791799">
        <w:rPr>
          <w:sz w:val="20"/>
          <w:szCs w:val="20"/>
        </w:rPr>
        <w:t>(</w:t>
      </w:r>
      <w:hyperlink r:id="rId23" w:history="1">
        <w:r w:rsidRPr="00791799">
          <w:rPr>
            <w:rStyle w:val="Hyperlink"/>
            <w:sz w:val="20"/>
            <w:szCs w:val="20"/>
          </w:rPr>
          <w:t>https://it.tufts.edu/ispol</w:t>
        </w:r>
      </w:hyperlink>
      <w:r w:rsidRPr="00791799">
        <w:rPr>
          <w:sz w:val="20"/>
          <w:szCs w:val="20"/>
        </w:rPr>
        <w:t xml:space="preserve">). </w:t>
      </w:r>
    </w:p>
    <w:p w14:paraId="128EEC67" w14:textId="77777777" w:rsidR="00791799" w:rsidRPr="00791799" w:rsidRDefault="00791799" w:rsidP="00791799">
      <w:pPr>
        <w:pStyle w:val="ListParagraph"/>
        <w:jc w:val="left"/>
        <w:rPr>
          <w:b/>
          <w:i/>
          <w:sz w:val="20"/>
          <w:szCs w:val="20"/>
        </w:rPr>
      </w:pPr>
    </w:p>
    <w:p w14:paraId="100FD648" w14:textId="77777777" w:rsidR="00791799" w:rsidRPr="00791799" w:rsidRDefault="00791799" w:rsidP="00791799">
      <w:pPr>
        <w:pStyle w:val="ListParagraph"/>
        <w:numPr>
          <w:ilvl w:val="0"/>
          <w:numId w:val="4"/>
        </w:numPr>
        <w:spacing w:line="240" w:lineRule="auto"/>
        <w:ind w:left="360"/>
        <w:jc w:val="left"/>
        <w:rPr>
          <w:sz w:val="20"/>
          <w:szCs w:val="20"/>
        </w:rPr>
      </w:pPr>
      <w:r w:rsidRPr="00791799">
        <w:rPr>
          <w:b/>
          <w:i/>
          <w:sz w:val="20"/>
          <w:szCs w:val="20"/>
        </w:rPr>
        <w:t xml:space="preserve">Academic Conduct: </w:t>
      </w:r>
      <w:r w:rsidRPr="00791799">
        <w:rPr>
          <w:color w:val="000000"/>
          <w:sz w:val="20"/>
          <w:szCs w:val="20"/>
        </w:rPr>
        <w:t>All students are responsible for compliance with all academic standards and policies, including plagiarism and academic integrity, as outlined in the Graduate School of Biomedical Sciences Student Handbook (</w:t>
      </w:r>
      <w:hyperlink r:id="rId24" w:history="1">
        <w:r w:rsidRPr="00791799">
          <w:rPr>
            <w:rStyle w:val="Hyperlink"/>
            <w:sz w:val="20"/>
            <w:szCs w:val="20"/>
          </w:rPr>
          <w:t>https://gsbs.tufts.edu/student-life/student-handbook-0</w:t>
        </w:r>
      </w:hyperlink>
      <w:r w:rsidRPr="00791799">
        <w:rPr>
          <w:sz w:val="20"/>
          <w:szCs w:val="20"/>
        </w:rPr>
        <w:t>)</w:t>
      </w:r>
      <w:r w:rsidRPr="00791799">
        <w:rPr>
          <w:color w:val="000000"/>
          <w:sz w:val="20"/>
          <w:szCs w:val="20"/>
        </w:rPr>
        <w:t xml:space="preserve">. </w:t>
      </w:r>
    </w:p>
    <w:p w14:paraId="4A9C4EBD" w14:textId="77777777" w:rsidR="00791799" w:rsidRPr="00791799" w:rsidRDefault="00791799" w:rsidP="00791799">
      <w:pPr>
        <w:pStyle w:val="ListParagraph"/>
        <w:rPr>
          <w:sz w:val="20"/>
          <w:szCs w:val="20"/>
        </w:rPr>
      </w:pPr>
    </w:p>
    <w:p w14:paraId="6985868B" w14:textId="77777777" w:rsidR="00791799" w:rsidRPr="00791799" w:rsidRDefault="00791799" w:rsidP="00791799">
      <w:pPr>
        <w:pStyle w:val="ListParagraph"/>
        <w:numPr>
          <w:ilvl w:val="0"/>
          <w:numId w:val="4"/>
        </w:numPr>
        <w:spacing w:line="240" w:lineRule="auto"/>
        <w:ind w:left="360"/>
        <w:jc w:val="left"/>
        <w:rPr>
          <w:sz w:val="20"/>
          <w:szCs w:val="20"/>
        </w:rPr>
      </w:pPr>
      <w:r w:rsidRPr="00791799">
        <w:rPr>
          <w:b/>
          <w:bCs/>
          <w:i/>
          <w:iCs/>
          <w:sz w:val="20"/>
          <w:szCs w:val="20"/>
        </w:rPr>
        <w:t>Disclosing Conflicts of Interest</w:t>
      </w:r>
      <w:r w:rsidRPr="00791799">
        <w:rPr>
          <w:sz w:val="20"/>
          <w:szCs w:val="20"/>
        </w:rPr>
        <w:t>: The course director and lecturers, including guest lecturers, are expected to disclose any significant financial interests or conflicts of interest that might undermine, appear to undermine, or have the potential to undermine the objectivity of their lecture content and assigned reading materials.</w:t>
      </w:r>
    </w:p>
    <w:p w14:paraId="42877330" w14:textId="77777777" w:rsidR="00791799" w:rsidRPr="00791799" w:rsidRDefault="00791799" w:rsidP="00791799">
      <w:pPr>
        <w:pStyle w:val="ListParagraph"/>
        <w:rPr>
          <w:sz w:val="20"/>
          <w:szCs w:val="20"/>
        </w:rPr>
      </w:pPr>
    </w:p>
    <w:p w14:paraId="14E8D668" w14:textId="615AD978" w:rsidR="00664974" w:rsidRPr="00791799" w:rsidRDefault="00791799" w:rsidP="00791799">
      <w:pPr>
        <w:spacing w:line="240" w:lineRule="auto"/>
        <w:jc w:val="left"/>
        <w:rPr>
          <w:i/>
          <w:sz w:val="18"/>
          <w:szCs w:val="18"/>
        </w:rPr>
      </w:pPr>
      <w:r w:rsidRPr="00791799">
        <w:rPr>
          <w:sz w:val="20"/>
          <w:szCs w:val="20"/>
        </w:rPr>
        <w:t>Revised December 2023</w:t>
      </w:r>
    </w:p>
    <w:p w14:paraId="2EC8EA65" w14:textId="12ACCEB7" w:rsidR="00FB0882" w:rsidRPr="003731FD" w:rsidRDefault="00FB0882" w:rsidP="00FB0882">
      <w:pPr>
        <w:spacing w:line="240" w:lineRule="auto"/>
        <w:jc w:val="right"/>
      </w:pPr>
    </w:p>
    <w:sectPr w:rsidR="00FB0882" w:rsidRPr="003731FD" w:rsidSect="00222F27">
      <w:footerReference w:type="default" r:id="rId25"/>
      <w:pgSz w:w="12240" w:h="15840"/>
      <w:pgMar w:top="576" w:right="864" w:bottom="576" w:left="864" w:header="288"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9B2C0" w14:textId="77777777" w:rsidR="00B66874" w:rsidRDefault="00B66874" w:rsidP="00F03126">
      <w:pPr>
        <w:spacing w:line="240" w:lineRule="auto"/>
      </w:pPr>
      <w:r>
        <w:separator/>
      </w:r>
    </w:p>
  </w:endnote>
  <w:endnote w:type="continuationSeparator" w:id="0">
    <w:p w14:paraId="5698CC26" w14:textId="77777777" w:rsidR="00B66874" w:rsidRDefault="00B66874" w:rsidP="00F031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w Cen MT">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elveticaNeueLT Pro 65 Md">
    <w:altName w:val="HelveticaNeueLT Pro 65 M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0965C" w14:textId="463967DB" w:rsidR="00210D13" w:rsidRDefault="00A63078" w:rsidP="004E7118">
    <w:pPr>
      <w:pStyle w:val="Footer"/>
      <w:jc w:val="left"/>
    </w:pPr>
    <w:r>
      <w:rPr>
        <w:sz w:val="20"/>
      </w:rPr>
      <w:t>V2.13</w:t>
    </w:r>
    <w:r w:rsidR="00791799">
      <w:rPr>
        <w:sz w:val="20"/>
      </w:rPr>
      <w:t>.24</w:t>
    </w:r>
    <w:r w:rsidR="004E7118">
      <w:tab/>
    </w:r>
    <w:r w:rsidR="004E7118">
      <w:tab/>
    </w:r>
    <w:r w:rsidR="004E7118">
      <w:tab/>
    </w:r>
    <w:sdt>
      <w:sdtPr>
        <w:id w:val="764814404"/>
        <w:docPartObj>
          <w:docPartGallery w:val="Page Numbers (Bottom of Page)"/>
          <w:docPartUnique/>
        </w:docPartObj>
      </w:sdtPr>
      <w:sdtEndPr>
        <w:rPr>
          <w:noProof/>
        </w:rPr>
      </w:sdtEndPr>
      <w:sdtContent>
        <w:r w:rsidR="00210D13">
          <w:fldChar w:fldCharType="begin"/>
        </w:r>
        <w:r w:rsidR="00210D13">
          <w:instrText xml:space="preserve"> PAGE   \* MERGEFORMAT </w:instrText>
        </w:r>
        <w:r w:rsidR="00210D13">
          <w:fldChar w:fldCharType="separate"/>
        </w:r>
        <w:r w:rsidR="002B5187">
          <w:rPr>
            <w:noProof/>
          </w:rPr>
          <w:t>5</w:t>
        </w:r>
        <w:r w:rsidR="00210D13">
          <w:rPr>
            <w:noProof/>
          </w:rPr>
          <w:fldChar w:fldCharType="end"/>
        </w:r>
      </w:sdtContent>
    </w:sdt>
  </w:p>
  <w:p w14:paraId="2359F28F" w14:textId="77777777" w:rsidR="00210D13" w:rsidRDefault="00210D13" w:rsidP="00333EC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D7C4D" w14:textId="77777777" w:rsidR="00B66874" w:rsidRDefault="00B66874" w:rsidP="00F03126">
      <w:pPr>
        <w:spacing w:line="240" w:lineRule="auto"/>
      </w:pPr>
      <w:r>
        <w:separator/>
      </w:r>
    </w:p>
  </w:footnote>
  <w:footnote w:type="continuationSeparator" w:id="0">
    <w:p w14:paraId="6898B9D2" w14:textId="77777777" w:rsidR="00B66874" w:rsidRDefault="00B66874" w:rsidP="00F0312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B77B7"/>
    <w:multiLevelType w:val="hybridMultilevel"/>
    <w:tmpl w:val="954AE4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4D75F5"/>
    <w:multiLevelType w:val="hybridMultilevel"/>
    <w:tmpl w:val="23E20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F3C0D"/>
    <w:multiLevelType w:val="hybridMultilevel"/>
    <w:tmpl w:val="07BAA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A9026C"/>
    <w:multiLevelType w:val="hybridMultilevel"/>
    <w:tmpl w:val="115E9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855F6E"/>
    <w:multiLevelType w:val="hybridMultilevel"/>
    <w:tmpl w:val="99749B98"/>
    <w:lvl w:ilvl="0" w:tplc="594E62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612C6"/>
    <w:multiLevelType w:val="hybridMultilevel"/>
    <w:tmpl w:val="43ACAD16"/>
    <w:lvl w:ilvl="0" w:tplc="E7C645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A130E3"/>
    <w:multiLevelType w:val="hybridMultilevel"/>
    <w:tmpl w:val="41BA09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20D7284"/>
    <w:multiLevelType w:val="hybridMultilevel"/>
    <w:tmpl w:val="030C6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DB4088"/>
    <w:multiLevelType w:val="hybridMultilevel"/>
    <w:tmpl w:val="99F854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563AF6"/>
    <w:multiLevelType w:val="hybridMultilevel"/>
    <w:tmpl w:val="79A41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8"/>
  </w:num>
  <w:num w:numId="5">
    <w:abstractNumId w:val="7"/>
  </w:num>
  <w:num w:numId="6">
    <w:abstractNumId w:val="9"/>
  </w:num>
  <w:num w:numId="7">
    <w:abstractNumId w:val="2"/>
  </w:num>
  <w:num w:numId="8">
    <w:abstractNumId w:val="1"/>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87C"/>
    <w:rsid w:val="00025C43"/>
    <w:rsid w:val="000334DB"/>
    <w:rsid w:val="000566D8"/>
    <w:rsid w:val="00074140"/>
    <w:rsid w:val="0008460D"/>
    <w:rsid w:val="000915DF"/>
    <w:rsid w:val="000C2CD4"/>
    <w:rsid w:val="000C7D00"/>
    <w:rsid w:val="000D4DE8"/>
    <w:rsid w:val="00101A3E"/>
    <w:rsid w:val="00114E30"/>
    <w:rsid w:val="00137C86"/>
    <w:rsid w:val="00161AE3"/>
    <w:rsid w:val="0016338A"/>
    <w:rsid w:val="00194A99"/>
    <w:rsid w:val="001A2FB1"/>
    <w:rsid w:val="001B3379"/>
    <w:rsid w:val="001C129B"/>
    <w:rsid w:val="001C7080"/>
    <w:rsid w:val="001D0C04"/>
    <w:rsid w:val="001F1540"/>
    <w:rsid w:val="0020153F"/>
    <w:rsid w:val="00210D13"/>
    <w:rsid w:val="00214F1E"/>
    <w:rsid w:val="00222F27"/>
    <w:rsid w:val="00263237"/>
    <w:rsid w:val="00265ADF"/>
    <w:rsid w:val="00267E2C"/>
    <w:rsid w:val="002B13A6"/>
    <w:rsid w:val="002B3213"/>
    <w:rsid w:val="002B5187"/>
    <w:rsid w:val="002D6B47"/>
    <w:rsid w:val="002E673C"/>
    <w:rsid w:val="002F0AFE"/>
    <w:rsid w:val="0030149E"/>
    <w:rsid w:val="003074BA"/>
    <w:rsid w:val="003118C6"/>
    <w:rsid w:val="0032513B"/>
    <w:rsid w:val="00333EC8"/>
    <w:rsid w:val="003418D6"/>
    <w:rsid w:val="00343E16"/>
    <w:rsid w:val="00354F9F"/>
    <w:rsid w:val="003731FD"/>
    <w:rsid w:val="00377EB2"/>
    <w:rsid w:val="003819BB"/>
    <w:rsid w:val="003A3589"/>
    <w:rsid w:val="003A4161"/>
    <w:rsid w:val="003B1B01"/>
    <w:rsid w:val="003E4AB6"/>
    <w:rsid w:val="00400BB4"/>
    <w:rsid w:val="00415CB9"/>
    <w:rsid w:val="00430D65"/>
    <w:rsid w:val="00433F8F"/>
    <w:rsid w:val="00442AF6"/>
    <w:rsid w:val="0046612E"/>
    <w:rsid w:val="00472399"/>
    <w:rsid w:val="004754FC"/>
    <w:rsid w:val="00475D12"/>
    <w:rsid w:val="00480374"/>
    <w:rsid w:val="0049071E"/>
    <w:rsid w:val="004B64CA"/>
    <w:rsid w:val="004B791E"/>
    <w:rsid w:val="004E7118"/>
    <w:rsid w:val="004F0F5A"/>
    <w:rsid w:val="004F2812"/>
    <w:rsid w:val="004F6283"/>
    <w:rsid w:val="004F6A17"/>
    <w:rsid w:val="00505251"/>
    <w:rsid w:val="0050534C"/>
    <w:rsid w:val="00513AB4"/>
    <w:rsid w:val="00535341"/>
    <w:rsid w:val="00562D5C"/>
    <w:rsid w:val="00592CDB"/>
    <w:rsid w:val="005A1B5F"/>
    <w:rsid w:val="005D3B07"/>
    <w:rsid w:val="005D609F"/>
    <w:rsid w:val="005F0FE9"/>
    <w:rsid w:val="006068EF"/>
    <w:rsid w:val="00607545"/>
    <w:rsid w:val="006269C1"/>
    <w:rsid w:val="00637A25"/>
    <w:rsid w:val="006434C2"/>
    <w:rsid w:val="006476DF"/>
    <w:rsid w:val="00653506"/>
    <w:rsid w:val="00664974"/>
    <w:rsid w:val="006872A8"/>
    <w:rsid w:val="006D1623"/>
    <w:rsid w:val="006E4C71"/>
    <w:rsid w:val="006F6A03"/>
    <w:rsid w:val="007042C1"/>
    <w:rsid w:val="00714AC2"/>
    <w:rsid w:val="00717508"/>
    <w:rsid w:val="007411CB"/>
    <w:rsid w:val="0075762A"/>
    <w:rsid w:val="007730D5"/>
    <w:rsid w:val="0077391A"/>
    <w:rsid w:val="00791799"/>
    <w:rsid w:val="007C6A3E"/>
    <w:rsid w:val="007C705F"/>
    <w:rsid w:val="007E02AB"/>
    <w:rsid w:val="007E6E12"/>
    <w:rsid w:val="007F587C"/>
    <w:rsid w:val="008218F4"/>
    <w:rsid w:val="00835A14"/>
    <w:rsid w:val="00861F1A"/>
    <w:rsid w:val="00871BF9"/>
    <w:rsid w:val="00880CAD"/>
    <w:rsid w:val="008A73F5"/>
    <w:rsid w:val="008D2723"/>
    <w:rsid w:val="008D3544"/>
    <w:rsid w:val="008E1C0D"/>
    <w:rsid w:val="008F4EE2"/>
    <w:rsid w:val="009063EE"/>
    <w:rsid w:val="00906616"/>
    <w:rsid w:val="00911B86"/>
    <w:rsid w:val="00914914"/>
    <w:rsid w:val="00921A5C"/>
    <w:rsid w:val="0095235F"/>
    <w:rsid w:val="00985D90"/>
    <w:rsid w:val="0099022D"/>
    <w:rsid w:val="009B69AD"/>
    <w:rsid w:val="009D5D0E"/>
    <w:rsid w:val="009F3CD0"/>
    <w:rsid w:val="00A0304C"/>
    <w:rsid w:val="00A11B96"/>
    <w:rsid w:val="00A16BFA"/>
    <w:rsid w:val="00A23D6C"/>
    <w:rsid w:val="00A339AE"/>
    <w:rsid w:val="00A46E5D"/>
    <w:rsid w:val="00A63078"/>
    <w:rsid w:val="00A76EBC"/>
    <w:rsid w:val="00A91E42"/>
    <w:rsid w:val="00A944A9"/>
    <w:rsid w:val="00AB7522"/>
    <w:rsid w:val="00AC1DB9"/>
    <w:rsid w:val="00AC68ED"/>
    <w:rsid w:val="00AD63E1"/>
    <w:rsid w:val="00B074FD"/>
    <w:rsid w:val="00B404BC"/>
    <w:rsid w:val="00B4689B"/>
    <w:rsid w:val="00B57E7C"/>
    <w:rsid w:val="00B66874"/>
    <w:rsid w:val="00B72572"/>
    <w:rsid w:val="00B83320"/>
    <w:rsid w:val="00B92D0E"/>
    <w:rsid w:val="00B9342B"/>
    <w:rsid w:val="00B97E2E"/>
    <w:rsid w:val="00BA0CCB"/>
    <w:rsid w:val="00BA2333"/>
    <w:rsid w:val="00BC18A1"/>
    <w:rsid w:val="00BD334F"/>
    <w:rsid w:val="00BE176B"/>
    <w:rsid w:val="00C019E3"/>
    <w:rsid w:val="00C0666B"/>
    <w:rsid w:val="00C1679C"/>
    <w:rsid w:val="00C207D8"/>
    <w:rsid w:val="00C33FAC"/>
    <w:rsid w:val="00C438CF"/>
    <w:rsid w:val="00C928F1"/>
    <w:rsid w:val="00CA0F57"/>
    <w:rsid w:val="00CD086E"/>
    <w:rsid w:val="00CD0F3A"/>
    <w:rsid w:val="00CD5B76"/>
    <w:rsid w:val="00CE114B"/>
    <w:rsid w:val="00D12013"/>
    <w:rsid w:val="00D26521"/>
    <w:rsid w:val="00D31FBF"/>
    <w:rsid w:val="00D36965"/>
    <w:rsid w:val="00D527A9"/>
    <w:rsid w:val="00D84088"/>
    <w:rsid w:val="00D9115D"/>
    <w:rsid w:val="00D928ED"/>
    <w:rsid w:val="00D96085"/>
    <w:rsid w:val="00DA532C"/>
    <w:rsid w:val="00DB2843"/>
    <w:rsid w:val="00DB7D73"/>
    <w:rsid w:val="00DC36B2"/>
    <w:rsid w:val="00DE645F"/>
    <w:rsid w:val="00E02AF5"/>
    <w:rsid w:val="00E06CAE"/>
    <w:rsid w:val="00E11F64"/>
    <w:rsid w:val="00E164BA"/>
    <w:rsid w:val="00E47F99"/>
    <w:rsid w:val="00E47FF8"/>
    <w:rsid w:val="00E54A1C"/>
    <w:rsid w:val="00E67DB1"/>
    <w:rsid w:val="00E86811"/>
    <w:rsid w:val="00EB7B78"/>
    <w:rsid w:val="00ED55B2"/>
    <w:rsid w:val="00EE5B75"/>
    <w:rsid w:val="00EF37F1"/>
    <w:rsid w:val="00F01E77"/>
    <w:rsid w:val="00F03126"/>
    <w:rsid w:val="00F03EAD"/>
    <w:rsid w:val="00F27AE3"/>
    <w:rsid w:val="00F46712"/>
    <w:rsid w:val="00F55988"/>
    <w:rsid w:val="00F56B3B"/>
    <w:rsid w:val="00F6646A"/>
    <w:rsid w:val="00F727C0"/>
    <w:rsid w:val="00F95328"/>
    <w:rsid w:val="00FB0882"/>
    <w:rsid w:val="00FF5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4A1BB"/>
  <w15:docId w15:val="{EC18E7B8-BD59-4C02-8F65-557443299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46A"/>
  </w:style>
  <w:style w:type="paragraph" w:styleId="Heading1">
    <w:name w:val="heading 1"/>
    <w:basedOn w:val="Normal"/>
    <w:next w:val="Normal"/>
    <w:link w:val="Heading1Char"/>
    <w:uiPriority w:val="9"/>
    <w:qFormat/>
    <w:rsid w:val="00F6646A"/>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F6646A"/>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F6646A"/>
    <w:pPr>
      <w:jc w:val="left"/>
      <w:outlineLvl w:val="2"/>
    </w:pPr>
    <w:rPr>
      <w:smallCaps/>
      <w:spacing w:val="5"/>
    </w:rPr>
  </w:style>
  <w:style w:type="paragraph" w:styleId="Heading4">
    <w:name w:val="heading 4"/>
    <w:basedOn w:val="Normal"/>
    <w:next w:val="Normal"/>
    <w:link w:val="Heading4Char"/>
    <w:uiPriority w:val="9"/>
    <w:unhideWhenUsed/>
    <w:qFormat/>
    <w:rsid w:val="00F6646A"/>
    <w:pPr>
      <w:spacing w:before="240"/>
      <w:jc w:val="left"/>
      <w:outlineLvl w:val="3"/>
    </w:pPr>
    <w:rPr>
      <w:smallCaps/>
      <w:spacing w:val="10"/>
      <w:sz w:val="22"/>
      <w:szCs w:val="22"/>
    </w:rPr>
  </w:style>
  <w:style w:type="paragraph" w:styleId="Heading5">
    <w:name w:val="heading 5"/>
    <w:basedOn w:val="Normal"/>
    <w:next w:val="Normal"/>
    <w:link w:val="Heading5Char"/>
    <w:uiPriority w:val="9"/>
    <w:unhideWhenUsed/>
    <w:qFormat/>
    <w:rsid w:val="00F6646A"/>
    <w:pPr>
      <w:spacing w:before="200"/>
      <w:jc w:val="left"/>
      <w:outlineLvl w:val="4"/>
    </w:pPr>
    <w:rPr>
      <w:smallCaps/>
      <w:color w:val="943634"/>
      <w:spacing w:val="10"/>
      <w:sz w:val="22"/>
      <w:szCs w:val="26"/>
    </w:rPr>
  </w:style>
  <w:style w:type="paragraph" w:styleId="Heading6">
    <w:name w:val="heading 6"/>
    <w:basedOn w:val="Normal"/>
    <w:next w:val="Normal"/>
    <w:link w:val="Heading6Char"/>
    <w:uiPriority w:val="9"/>
    <w:unhideWhenUsed/>
    <w:qFormat/>
    <w:rsid w:val="00F6646A"/>
    <w:pPr>
      <w:jc w:val="left"/>
      <w:outlineLvl w:val="5"/>
    </w:pPr>
    <w:rPr>
      <w:smallCaps/>
      <w:color w:val="C0504D"/>
      <w:spacing w:val="5"/>
      <w:sz w:val="22"/>
    </w:rPr>
  </w:style>
  <w:style w:type="paragraph" w:styleId="Heading7">
    <w:name w:val="heading 7"/>
    <w:basedOn w:val="Normal"/>
    <w:next w:val="Normal"/>
    <w:link w:val="Heading7Char"/>
    <w:uiPriority w:val="9"/>
    <w:unhideWhenUsed/>
    <w:qFormat/>
    <w:rsid w:val="00F6646A"/>
    <w:pPr>
      <w:jc w:val="left"/>
      <w:outlineLvl w:val="6"/>
    </w:pPr>
    <w:rPr>
      <w:b/>
      <w:smallCaps/>
      <w:color w:val="C0504D"/>
      <w:spacing w:val="10"/>
    </w:rPr>
  </w:style>
  <w:style w:type="paragraph" w:styleId="Heading8">
    <w:name w:val="heading 8"/>
    <w:basedOn w:val="Normal"/>
    <w:next w:val="Normal"/>
    <w:link w:val="Heading8Char"/>
    <w:uiPriority w:val="9"/>
    <w:unhideWhenUsed/>
    <w:qFormat/>
    <w:rsid w:val="00F6646A"/>
    <w:pPr>
      <w:jc w:val="left"/>
      <w:outlineLvl w:val="7"/>
    </w:pPr>
    <w:rPr>
      <w:b/>
      <w:i/>
      <w:smallCaps/>
      <w:color w:val="943634"/>
    </w:rPr>
  </w:style>
  <w:style w:type="paragraph" w:styleId="Heading9">
    <w:name w:val="heading 9"/>
    <w:basedOn w:val="Normal"/>
    <w:next w:val="Normal"/>
    <w:link w:val="Heading9Char"/>
    <w:uiPriority w:val="9"/>
    <w:unhideWhenUsed/>
    <w:qFormat/>
    <w:rsid w:val="00F6646A"/>
    <w:pPr>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6646A"/>
    <w:rPr>
      <w:smallCaps/>
      <w:spacing w:val="5"/>
      <w:sz w:val="32"/>
      <w:szCs w:val="32"/>
    </w:rPr>
  </w:style>
  <w:style w:type="character" w:customStyle="1" w:styleId="Heading2Char">
    <w:name w:val="Heading 2 Char"/>
    <w:link w:val="Heading2"/>
    <w:uiPriority w:val="9"/>
    <w:rsid w:val="00F6646A"/>
    <w:rPr>
      <w:smallCaps/>
      <w:spacing w:val="5"/>
      <w:sz w:val="28"/>
      <w:szCs w:val="28"/>
    </w:rPr>
  </w:style>
  <w:style w:type="character" w:customStyle="1" w:styleId="Heading3Char">
    <w:name w:val="Heading 3 Char"/>
    <w:link w:val="Heading3"/>
    <w:uiPriority w:val="9"/>
    <w:rsid w:val="00F6646A"/>
    <w:rPr>
      <w:smallCaps/>
      <w:spacing w:val="5"/>
      <w:sz w:val="24"/>
      <w:szCs w:val="24"/>
    </w:rPr>
  </w:style>
  <w:style w:type="character" w:customStyle="1" w:styleId="Heading4Char">
    <w:name w:val="Heading 4 Char"/>
    <w:link w:val="Heading4"/>
    <w:uiPriority w:val="9"/>
    <w:rsid w:val="00F6646A"/>
    <w:rPr>
      <w:smallCaps/>
      <w:spacing w:val="10"/>
      <w:sz w:val="22"/>
      <w:szCs w:val="22"/>
    </w:rPr>
  </w:style>
  <w:style w:type="character" w:customStyle="1" w:styleId="Heading5Char">
    <w:name w:val="Heading 5 Char"/>
    <w:link w:val="Heading5"/>
    <w:uiPriority w:val="9"/>
    <w:rsid w:val="00F6646A"/>
    <w:rPr>
      <w:smallCaps/>
      <w:color w:val="943634"/>
      <w:spacing w:val="10"/>
      <w:sz w:val="22"/>
      <w:szCs w:val="26"/>
    </w:rPr>
  </w:style>
  <w:style w:type="character" w:customStyle="1" w:styleId="Heading6Char">
    <w:name w:val="Heading 6 Char"/>
    <w:link w:val="Heading6"/>
    <w:uiPriority w:val="9"/>
    <w:rsid w:val="00F6646A"/>
    <w:rPr>
      <w:smallCaps/>
      <w:color w:val="C0504D"/>
      <w:spacing w:val="5"/>
      <w:sz w:val="22"/>
    </w:rPr>
  </w:style>
  <w:style w:type="character" w:customStyle="1" w:styleId="Heading7Char">
    <w:name w:val="Heading 7 Char"/>
    <w:link w:val="Heading7"/>
    <w:uiPriority w:val="9"/>
    <w:rsid w:val="00F6646A"/>
    <w:rPr>
      <w:b/>
      <w:smallCaps/>
      <w:color w:val="C0504D"/>
      <w:spacing w:val="10"/>
    </w:rPr>
  </w:style>
  <w:style w:type="character" w:customStyle="1" w:styleId="Heading8Char">
    <w:name w:val="Heading 8 Char"/>
    <w:link w:val="Heading8"/>
    <w:uiPriority w:val="9"/>
    <w:rsid w:val="00F6646A"/>
    <w:rPr>
      <w:b/>
      <w:i/>
      <w:smallCaps/>
      <w:color w:val="943634"/>
    </w:rPr>
  </w:style>
  <w:style w:type="character" w:customStyle="1" w:styleId="Heading9Char">
    <w:name w:val="Heading 9 Char"/>
    <w:link w:val="Heading9"/>
    <w:uiPriority w:val="9"/>
    <w:rsid w:val="00F6646A"/>
    <w:rPr>
      <w:b/>
      <w:i/>
      <w:smallCaps/>
      <w:color w:val="622423"/>
    </w:rPr>
  </w:style>
  <w:style w:type="paragraph" w:styleId="Caption">
    <w:name w:val="caption"/>
    <w:basedOn w:val="Normal"/>
    <w:next w:val="Normal"/>
    <w:uiPriority w:val="35"/>
    <w:semiHidden/>
    <w:unhideWhenUsed/>
    <w:qFormat/>
    <w:rsid w:val="00F6646A"/>
    <w:rPr>
      <w:b/>
      <w:bCs/>
      <w:caps/>
      <w:sz w:val="16"/>
      <w:szCs w:val="18"/>
    </w:rPr>
  </w:style>
  <w:style w:type="paragraph" w:styleId="Title">
    <w:name w:val="Title"/>
    <w:basedOn w:val="Normal"/>
    <w:next w:val="Normal"/>
    <w:link w:val="TitleChar"/>
    <w:uiPriority w:val="10"/>
    <w:qFormat/>
    <w:rsid w:val="00F6646A"/>
    <w:pPr>
      <w:pBdr>
        <w:top w:val="single" w:sz="12" w:space="1" w:color="C0504D"/>
      </w:pBdr>
      <w:spacing w:line="240" w:lineRule="auto"/>
      <w:jc w:val="right"/>
    </w:pPr>
    <w:rPr>
      <w:smallCaps/>
      <w:sz w:val="48"/>
      <w:szCs w:val="48"/>
    </w:rPr>
  </w:style>
  <w:style w:type="character" w:customStyle="1" w:styleId="TitleChar">
    <w:name w:val="Title Char"/>
    <w:link w:val="Title"/>
    <w:uiPriority w:val="10"/>
    <w:rsid w:val="00F6646A"/>
    <w:rPr>
      <w:smallCaps/>
      <w:sz w:val="48"/>
      <w:szCs w:val="48"/>
    </w:rPr>
  </w:style>
  <w:style w:type="paragraph" w:styleId="Subtitle">
    <w:name w:val="Subtitle"/>
    <w:basedOn w:val="Normal"/>
    <w:next w:val="Normal"/>
    <w:link w:val="SubtitleChar"/>
    <w:uiPriority w:val="11"/>
    <w:qFormat/>
    <w:rsid w:val="00F6646A"/>
    <w:pPr>
      <w:spacing w:after="720" w:line="240" w:lineRule="auto"/>
      <w:jc w:val="right"/>
    </w:pPr>
    <w:rPr>
      <w:rFonts w:ascii="Cambria" w:hAnsi="Cambria"/>
      <w:szCs w:val="22"/>
    </w:rPr>
  </w:style>
  <w:style w:type="character" w:customStyle="1" w:styleId="SubtitleChar">
    <w:name w:val="Subtitle Char"/>
    <w:link w:val="Subtitle"/>
    <w:uiPriority w:val="11"/>
    <w:rsid w:val="00F6646A"/>
    <w:rPr>
      <w:rFonts w:ascii="Cambria" w:hAnsi="Cambria"/>
      <w:szCs w:val="22"/>
    </w:rPr>
  </w:style>
  <w:style w:type="character" w:styleId="Strong">
    <w:name w:val="Strong"/>
    <w:uiPriority w:val="22"/>
    <w:qFormat/>
    <w:rsid w:val="00F6646A"/>
    <w:rPr>
      <w:b/>
      <w:color w:val="C0504D"/>
    </w:rPr>
  </w:style>
  <w:style w:type="character" w:styleId="Emphasis">
    <w:name w:val="Emphasis"/>
    <w:uiPriority w:val="20"/>
    <w:qFormat/>
    <w:rsid w:val="00F6646A"/>
    <w:rPr>
      <w:b/>
      <w:i/>
      <w:spacing w:val="10"/>
    </w:rPr>
  </w:style>
  <w:style w:type="paragraph" w:styleId="NoSpacing">
    <w:name w:val="No Spacing"/>
    <w:basedOn w:val="Normal"/>
    <w:link w:val="NoSpacingChar"/>
    <w:uiPriority w:val="1"/>
    <w:qFormat/>
    <w:rsid w:val="00F6646A"/>
    <w:pPr>
      <w:spacing w:line="240" w:lineRule="auto"/>
    </w:pPr>
  </w:style>
  <w:style w:type="character" w:customStyle="1" w:styleId="NoSpacingChar">
    <w:name w:val="No Spacing Char"/>
    <w:link w:val="NoSpacing"/>
    <w:uiPriority w:val="1"/>
    <w:rsid w:val="00F6646A"/>
  </w:style>
  <w:style w:type="paragraph" w:styleId="ListParagraph">
    <w:name w:val="List Paragraph"/>
    <w:basedOn w:val="Normal"/>
    <w:uiPriority w:val="34"/>
    <w:qFormat/>
    <w:rsid w:val="00F6646A"/>
    <w:pPr>
      <w:ind w:left="720"/>
      <w:contextualSpacing/>
    </w:pPr>
  </w:style>
  <w:style w:type="paragraph" w:styleId="Quote">
    <w:name w:val="Quote"/>
    <w:basedOn w:val="Normal"/>
    <w:next w:val="Normal"/>
    <w:link w:val="QuoteChar"/>
    <w:uiPriority w:val="29"/>
    <w:qFormat/>
    <w:rsid w:val="00F6646A"/>
    <w:rPr>
      <w:i/>
    </w:rPr>
  </w:style>
  <w:style w:type="character" w:customStyle="1" w:styleId="QuoteChar">
    <w:name w:val="Quote Char"/>
    <w:link w:val="Quote"/>
    <w:uiPriority w:val="29"/>
    <w:rsid w:val="00F6646A"/>
    <w:rPr>
      <w:i/>
    </w:rPr>
  </w:style>
  <w:style w:type="paragraph" w:styleId="IntenseQuote">
    <w:name w:val="Intense Quote"/>
    <w:basedOn w:val="Normal"/>
    <w:next w:val="Normal"/>
    <w:link w:val="IntenseQuoteChar"/>
    <w:uiPriority w:val="30"/>
    <w:qFormat/>
    <w:rsid w:val="00F6646A"/>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link w:val="IntenseQuote"/>
    <w:uiPriority w:val="30"/>
    <w:rsid w:val="00F6646A"/>
    <w:rPr>
      <w:b/>
      <w:i/>
      <w:color w:val="FFFFFF"/>
      <w:shd w:val="clear" w:color="auto" w:fill="C0504D"/>
    </w:rPr>
  </w:style>
  <w:style w:type="character" w:styleId="SubtleEmphasis">
    <w:name w:val="Subtle Emphasis"/>
    <w:uiPriority w:val="19"/>
    <w:qFormat/>
    <w:rsid w:val="00F6646A"/>
    <w:rPr>
      <w:i/>
    </w:rPr>
  </w:style>
  <w:style w:type="character" w:styleId="IntenseEmphasis">
    <w:name w:val="Intense Emphasis"/>
    <w:uiPriority w:val="21"/>
    <w:qFormat/>
    <w:rsid w:val="00F6646A"/>
    <w:rPr>
      <w:b/>
      <w:i/>
      <w:color w:val="C0504D"/>
      <w:spacing w:val="10"/>
    </w:rPr>
  </w:style>
  <w:style w:type="character" w:styleId="SubtleReference">
    <w:name w:val="Subtle Reference"/>
    <w:uiPriority w:val="31"/>
    <w:qFormat/>
    <w:rsid w:val="00F6646A"/>
    <w:rPr>
      <w:b/>
    </w:rPr>
  </w:style>
  <w:style w:type="character" w:styleId="IntenseReference">
    <w:name w:val="Intense Reference"/>
    <w:uiPriority w:val="32"/>
    <w:qFormat/>
    <w:rsid w:val="00F6646A"/>
    <w:rPr>
      <w:b/>
      <w:bCs/>
      <w:smallCaps/>
      <w:spacing w:val="5"/>
      <w:sz w:val="22"/>
      <w:szCs w:val="22"/>
      <w:u w:val="single"/>
    </w:rPr>
  </w:style>
  <w:style w:type="character" w:styleId="BookTitle">
    <w:name w:val="Book Title"/>
    <w:uiPriority w:val="33"/>
    <w:qFormat/>
    <w:rsid w:val="00F6646A"/>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F6646A"/>
    <w:pPr>
      <w:outlineLvl w:val="9"/>
    </w:pPr>
    <w:rPr>
      <w:lang w:bidi="en-US"/>
    </w:rPr>
  </w:style>
  <w:style w:type="table" w:styleId="TableGrid">
    <w:name w:val="Table Grid"/>
    <w:basedOn w:val="TableNormal"/>
    <w:uiPriority w:val="59"/>
    <w:rsid w:val="007F587C"/>
    <w:pPr>
      <w:spacing w:line="240" w:lineRule="auto"/>
      <w:jc w:val="left"/>
    </w:pPr>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3126"/>
    <w:pPr>
      <w:tabs>
        <w:tab w:val="center" w:pos="4680"/>
        <w:tab w:val="right" w:pos="9360"/>
      </w:tabs>
      <w:spacing w:line="240" w:lineRule="auto"/>
    </w:pPr>
  </w:style>
  <w:style w:type="character" w:customStyle="1" w:styleId="HeaderChar">
    <w:name w:val="Header Char"/>
    <w:basedOn w:val="DefaultParagraphFont"/>
    <w:link w:val="Header"/>
    <w:uiPriority w:val="99"/>
    <w:rsid w:val="00F03126"/>
  </w:style>
  <w:style w:type="paragraph" w:styleId="Footer">
    <w:name w:val="footer"/>
    <w:basedOn w:val="Normal"/>
    <w:link w:val="FooterChar"/>
    <w:uiPriority w:val="99"/>
    <w:unhideWhenUsed/>
    <w:rsid w:val="00F03126"/>
    <w:pPr>
      <w:tabs>
        <w:tab w:val="center" w:pos="4680"/>
        <w:tab w:val="right" w:pos="9360"/>
      </w:tabs>
      <w:spacing w:line="240" w:lineRule="auto"/>
    </w:pPr>
  </w:style>
  <w:style w:type="character" w:customStyle="1" w:styleId="FooterChar">
    <w:name w:val="Footer Char"/>
    <w:basedOn w:val="DefaultParagraphFont"/>
    <w:link w:val="Footer"/>
    <w:uiPriority w:val="99"/>
    <w:rsid w:val="00F03126"/>
  </w:style>
  <w:style w:type="character" w:styleId="Hyperlink">
    <w:name w:val="Hyperlink"/>
    <w:uiPriority w:val="99"/>
    <w:unhideWhenUsed/>
    <w:rsid w:val="00ED55B2"/>
    <w:rPr>
      <w:color w:val="0000FF"/>
      <w:u w:val="single"/>
    </w:rPr>
  </w:style>
  <w:style w:type="character" w:styleId="FollowedHyperlink">
    <w:name w:val="FollowedHyperlink"/>
    <w:basedOn w:val="DefaultParagraphFont"/>
    <w:uiPriority w:val="99"/>
    <w:semiHidden/>
    <w:unhideWhenUsed/>
    <w:rsid w:val="00ED55B2"/>
    <w:rPr>
      <w:color w:val="800080" w:themeColor="followedHyperlink"/>
      <w:u w:val="single"/>
    </w:rPr>
  </w:style>
  <w:style w:type="paragraph" w:customStyle="1" w:styleId="Default">
    <w:name w:val="Default"/>
    <w:rsid w:val="00B9342B"/>
    <w:pPr>
      <w:autoSpaceDE w:val="0"/>
      <w:autoSpaceDN w:val="0"/>
      <w:adjustRightInd w:val="0"/>
      <w:spacing w:line="240" w:lineRule="auto"/>
      <w:jc w:val="left"/>
    </w:pPr>
    <w:rPr>
      <w:rFonts w:ascii="Tw Cen MT" w:hAnsi="Tw Cen MT" w:cs="Tw Cen MT"/>
      <w:color w:val="000000"/>
    </w:rPr>
  </w:style>
  <w:style w:type="character" w:styleId="CommentReference">
    <w:name w:val="annotation reference"/>
    <w:basedOn w:val="DefaultParagraphFont"/>
    <w:uiPriority w:val="99"/>
    <w:semiHidden/>
    <w:unhideWhenUsed/>
    <w:rsid w:val="00B83320"/>
    <w:rPr>
      <w:sz w:val="16"/>
      <w:szCs w:val="16"/>
    </w:rPr>
  </w:style>
  <w:style w:type="paragraph" w:styleId="CommentText">
    <w:name w:val="annotation text"/>
    <w:basedOn w:val="Normal"/>
    <w:link w:val="CommentTextChar"/>
    <w:uiPriority w:val="99"/>
    <w:unhideWhenUsed/>
    <w:rsid w:val="00B83320"/>
    <w:pPr>
      <w:spacing w:line="240" w:lineRule="auto"/>
    </w:pPr>
    <w:rPr>
      <w:sz w:val="20"/>
      <w:szCs w:val="20"/>
    </w:rPr>
  </w:style>
  <w:style w:type="character" w:customStyle="1" w:styleId="CommentTextChar">
    <w:name w:val="Comment Text Char"/>
    <w:basedOn w:val="DefaultParagraphFont"/>
    <w:link w:val="CommentText"/>
    <w:uiPriority w:val="99"/>
    <w:rsid w:val="00B83320"/>
    <w:rPr>
      <w:sz w:val="20"/>
      <w:szCs w:val="20"/>
    </w:rPr>
  </w:style>
  <w:style w:type="paragraph" w:styleId="CommentSubject">
    <w:name w:val="annotation subject"/>
    <w:basedOn w:val="CommentText"/>
    <w:next w:val="CommentText"/>
    <w:link w:val="CommentSubjectChar"/>
    <w:uiPriority w:val="99"/>
    <w:semiHidden/>
    <w:unhideWhenUsed/>
    <w:rsid w:val="00B83320"/>
    <w:rPr>
      <w:b/>
      <w:bCs/>
    </w:rPr>
  </w:style>
  <w:style w:type="character" w:customStyle="1" w:styleId="CommentSubjectChar">
    <w:name w:val="Comment Subject Char"/>
    <w:basedOn w:val="CommentTextChar"/>
    <w:link w:val="CommentSubject"/>
    <w:uiPriority w:val="99"/>
    <w:semiHidden/>
    <w:rsid w:val="00B83320"/>
    <w:rPr>
      <w:b/>
      <w:bCs/>
      <w:sz w:val="20"/>
      <w:szCs w:val="20"/>
    </w:rPr>
  </w:style>
  <w:style w:type="paragraph" w:styleId="BalloonText">
    <w:name w:val="Balloon Text"/>
    <w:basedOn w:val="Normal"/>
    <w:link w:val="BalloonTextChar"/>
    <w:uiPriority w:val="99"/>
    <w:semiHidden/>
    <w:unhideWhenUsed/>
    <w:rsid w:val="00B8332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3320"/>
    <w:rPr>
      <w:rFonts w:ascii="Tahoma" w:hAnsi="Tahoma" w:cs="Tahoma"/>
      <w:sz w:val="16"/>
      <w:szCs w:val="16"/>
    </w:rPr>
  </w:style>
  <w:style w:type="paragraph" w:styleId="NormalWeb">
    <w:name w:val="Normal (Web)"/>
    <w:basedOn w:val="Normal"/>
    <w:uiPriority w:val="99"/>
    <w:unhideWhenUsed/>
    <w:rsid w:val="00E11F64"/>
    <w:pPr>
      <w:spacing w:before="100" w:beforeAutospacing="1" w:after="100" w:afterAutospacing="1" w:line="240" w:lineRule="auto"/>
      <w:jc w:val="left"/>
    </w:pPr>
    <w:rPr>
      <w:rFonts w:eastAsia="Times New Roman"/>
    </w:rPr>
  </w:style>
  <w:style w:type="character" w:customStyle="1" w:styleId="apple-converted-space">
    <w:name w:val="apple-converted-space"/>
    <w:basedOn w:val="DefaultParagraphFont"/>
    <w:rsid w:val="00E11F64"/>
  </w:style>
  <w:style w:type="character" w:customStyle="1" w:styleId="UnresolvedMention1">
    <w:name w:val="Unresolved Mention1"/>
    <w:basedOn w:val="DefaultParagraphFont"/>
    <w:uiPriority w:val="99"/>
    <w:semiHidden/>
    <w:unhideWhenUsed/>
    <w:rsid w:val="002B3213"/>
    <w:rPr>
      <w:color w:val="605E5C"/>
      <w:shd w:val="clear" w:color="auto" w:fill="E1DFDD"/>
    </w:rPr>
  </w:style>
  <w:style w:type="character" w:customStyle="1" w:styleId="A0">
    <w:name w:val="A0"/>
    <w:uiPriority w:val="99"/>
    <w:rsid w:val="000D4DE8"/>
    <w:rPr>
      <w:rFonts w:cs="HelveticaNeueLT Pro 65 Md"/>
      <w:b/>
      <w:bCs/>
      <w:color w:val="000000"/>
      <w:sz w:val="56"/>
      <w:szCs w:val="56"/>
    </w:rPr>
  </w:style>
  <w:style w:type="character" w:styleId="UnresolvedMention">
    <w:name w:val="Unresolved Mention"/>
    <w:basedOn w:val="DefaultParagraphFont"/>
    <w:uiPriority w:val="99"/>
    <w:semiHidden/>
    <w:unhideWhenUsed/>
    <w:rsid w:val="004803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208236">
      <w:bodyDiv w:val="1"/>
      <w:marLeft w:val="0"/>
      <w:marRight w:val="0"/>
      <w:marTop w:val="0"/>
      <w:marBottom w:val="0"/>
      <w:divBdr>
        <w:top w:val="none" w:sz="0" w:space="0" w:color="auto"/>
        <w:left w:val="none" w:sz="0" w:space="0" w:color="auto"/>
        <w:bottom w:val="none" w:sz="0" w:space="0" w:color="auto"/>
        <w:right w:val="none" w:sz="0" w:space="0" w:color="auto"/>
      </w:divBdr>
    </w:div>
    <w:div w:id="1467426733">
      <w:bodyDiv w:val="1"/>
      <w:marLeft w:val="0"/>
      <w:marRight w:val="0"/>
      <w:marTop w:val="0"/>
      <w:marBottom w:val="0"/>
      <w:divBdr>
        <w:top w:val="none" w:sz="0" w:space="0" w:color="auto"/>
        <w:left w:val="none" w:sz="0" w:space="0" w:color="auto"/>
        <w:bottom w:val="none" w:sz="0" w:space="0" w:color="auto"/>
        <w:right w:val="none" w:sz="0" w:space="0" w:color="auto"/>
      </w:divBdr>
    </w:div>
    <w:div w:id="1529488627">
      <w:bodyDiv w:val="1"/>
      <w:marLeft w:val="0"/>
      <w:marRight w:val="0"/>
      <w:marTop w:val="0"/>
      <w:marBottom w:val="0"/>
      <w:divBdr>
        <w:top w:val="none" w:sz="0" w:space="0" w:color="auto"/>
        <w:left w:val="none" w:sz="0" w:space="0" w:color="auto"/>
        <w:bottom w:val="none" w:sz="0" w:space="0" w:color="auto"/>
        <w:right w:val="none" w:sz="0" w:space="0" w:color="auto"/>
      </w:divBdr>
      <w:divsChild>
        <w:div w:id="1189876509">
          <w:blockQuote w:val="1"/>
          <w:marLeft w:val="0"/>
          <w:marRight w:val="0"/>
          <w:marTop w:val="0"/>
          <w:marBottom w:val="360"/>
          <w:divBdr>
            <w:top w:val="none" w:sz="0" w:space="0" w:color="auto"/>
            <w:left w:val="single" w:sz="36" w:space="18" w:color="EEEEEE"/>
            <w:bottom w:val="none" w:sz="0" w:space="0" w:color="auto"/>
            <w:right w:val="none" w:sz="0" w:space="0" w:color="auto"/>
          </w:divBdr>
        </w:div>
      </w:divsChild>
    </w:div>
    <w:div w:id="189477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oeo.tufts.edu/policies-procedures/accommodation-policies/" TargetMode="External"/><Relationship Id="rId18" Type="http://schemas.openxmlformats.org/officeDocument/2006/relationships/hyperlink" Target="https://oeo.tufts.ed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tuftsuniversity.ethicspointvp.com/custom/tuftsuniversity/oeo/form_data.asp" TargetMode="External"/><Relationship Id="rId7" Type="http://schemas.openxmlformats.org/officeDocument/2006/relationships/endnotes" Target="endnotes.xml"/><Relationship Id="rId12" Type="http://schemas.openxmlformats.org/officeDocument/2006/relationships/hyperlink" Target="https://oeo.tufts.edu/wp-content/uploads/NonDiscriminationPolicy_September-2022.pdf" TargetMode="External"/><Relationship Id="rId17" Type="http://schemas.openxmlformats.org/officeDocument/2006/relationships/hyperlink" Target="file:///\\titan.tufts.ad.tufts.edu\tusm_sackler$\Curriculum\Syllabi\Current%20Templates\michael.chin614279@tufts.edu%20"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gsbs.tufts.edu/about/diversity-equity-and-inclusion" TargetMode="External"/><Relationship Id="rId20" Type="http://schemas.openxmlformats.org/officeDocument/2006/relationships/hyperlink" Target="https://oeo.tufts.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gie.rodday@tuftsmedicine.org" TargetMode="External"/><Relationship Id="rId24" Type="http://schemas.openxmlformats.org/officeDocument/2006/relationships/hyperlink" Target="https://gsbs.tufts.edu/student-life/student-handbook-0" TargetMode="External"/><Relationship Id="rId5" Type="http://schemas.openxmlformats.org/officeDocument/2006/relationships/webSettings" Target="webSettings.xml"/><Relationship Id="rId15" Type="http://schemas.openxmlformats.org/officeDocument/2006/relationships/hyperlink" Target="https://oeo.tufts.edu/accommodations/" TargetMode="External"/><Relationship Id="rId23" Type="http://schemas.openxmlformats.org/officeDocument/2006/relationships/hyperlink" Target="https://it.tufts.edu/ispol" TargetMode="External"/><Relationship Id="rId10" Type="http://schemas.openxmlformats.org/officeDocument/2006/relationships/hyperlink" Target="mailto:wcrown@brandeis.edu" TargetMode="External"/><Relationship Id="rId19" Type="http://schemas.openxmlformats.org/officeDocument/2006/relationships/hyperlink" Target="http://tufts-oeo.ethicspoint.com/" TargetMode="External"/><Relationship Id="rId4" Type="http://schemas.openxmlformats.org/officeDocument/2006/relationships/settings" Target="settings.xml"/><Relationship Id="rId9" Type="http://schemas.openxmlformats.org/officeDocument/2006/relationships/hyperlink" Target="mailto:david.kent@tuftsmedicine.org" TargetMode="External"/><Relationship Id="rId14" Type="http://schemas.openxmlformats.org/officeDocument/2006/relationships/hyperlink" Target="mailto:michael.chin614279@tufts.edu" TargetMode="External"/><Relationship Id="rId22" Type="http://schemas.openxmlformats.org/officeDocument/2006/relationships/hyperlink" Target="http://tufts-oeo.ethicspoint.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2D147-845A-40E9-BE45-DB71465D8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2254</Words>
  <Characters>12854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Tufts University</Company>
  <LinksUpToDate>false</LinksUpToDate>
  <CharactersWithSpaces>15078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Court, Michael</dc:creator>
  <cp:lastModifiedBy>Rodday, Angie Mae</cp:lastModifiedBy>
  <cp:revision>6</cp:revision>
  <cp:lastPrinted>2014-12-01T14:51:00Z</cp:lastPrinted>
  <dcterms:created xsi:type="dcterms:W3CDTF">2024-02-13T21:57:00Z</dcterms:created>
  <dcterms:modified xsi:type="dcterms:W3CDTF">2024-02-28T13:56:00Z</dcterms:modified>
</cp:coreProperties>
</file>